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</w:tblGrid>
      <w:tr w:rsidR="006E1C08" w:rsidRPr="00C60314" w:rsidTr="006D4902"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6D4902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2017/2018</w:t>
            </w:r>
          </w:p>
        </w:tc>
      </w:tr>
      <w:tr w:rsidR="006E1C08" w:rsidRPr="00C60314" w:rsidTr="006D4902"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60314" w:rsidTr="006D4902"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1970B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NEUROLOGY</w:t>
            </w: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6D4902"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  <w:p w:rsidR="001970BC" w:rsidRPr="00C60314" w:rsidRDefault="001970B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E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1970BC" w:rsidRPr="001970BC" w:rsidRDefault="001970BC" w:rsidP="001970BC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Clinical Sciences</w:t>
            </w:r>
          </w:p>
        </w:tc>
      </w:tr>
      <w:tr w:rsidR="006E1C08" w:rsidRPr="00C60314" w:rsidTr="006D490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26616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cs="Calibri"/>
              </w:rPr>
              <w:t>English Division Dentistry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tr w:rsidR="006E1C08" w:rsidRPr="00C60314" w:rsidTr="006D490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26616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Dentistry </w:t>
            </w:r>
          </w:p>
        </w:tc>
      </w:tr>
      <w:tr w:rsidR="006E1C08" w:rsidRPr="00C60314" w:rsidTr="006D4902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26616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Dentistry </w:t>
            </w:r>
          </w:p>
        </w:tc>
      </w:tr>
      <w:tr w:rsidR="006E1C08" w:rsidRPr="00C60314" w:rsidTr="006D490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6D4902"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6D4902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 w:rsidTr="006D4902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6D490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6D490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26616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C60314" w:rsidRDefault="00A1237B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6616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266168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C60314" w:rsidTr="006D4902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A1237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6D490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A1237B">
              <w:rPr>
                <w:rFonts w:ascii="Calibri Light" w:hAnsi="Calibri Light"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6D4902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D4902"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6D4902"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6D4902"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6D4902"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6D4902">
        <w:trPr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6D4902">
        <w:trPr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6D4902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ED6B9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Department of Neurology</w:t>
            </w: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26616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6D4902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6D4902">
        <w:trPr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6D4902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6D4902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6D4902">
        <w:trPr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  <w:r w:rsidR="00A1237B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D6B9D">
              <w:rPr>
                <w:rFonts w:ascii="Calibri Light" w:hAnsi="Calibri Light"/>
                <w:b/>
                <w:lang w:val="en-US"/>
              </w:rPr>
              <w:t xml:space="preserve">                          </w:t>
            </w:r>
            <w:r w:rsidR="00266168">
              <w:rPr>
                <w:rFonts w:ascii="Calibri Light" w:hAnsi="Calibri Light"/>
                <w:b/>
                <w:lang w:val="en-US"/>
              </w:rPr>
              <w:t xml:space="preserve">  15</w:t>
            </w:r>
          </w:p>
        </w:tc>
      </w:tr>
      <w:tr w:rsidR="00BD1099" w:rsidRPr="00C60314" w:rsidTr="006D4902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6D4902">
        <w:trPr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6D4902"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266168" w:rsidRDefault="00266168" w:rsidP="00266168">
            <w:pPr>
              <w:jc w:val="both"/>
              <w:rPr>
                <w:lang w:val="en-US"/>
              </w:rPr>
            </w:pPr>
            <w:r w:rsidRPr="009622A2">
              <w:rPr>
                <w:lang w:val="en-US"/>
              </w:rPr>
              <w:t>1). Getting students familiar with methodology of neurological examination, diagnostic procedures in central and peripheral nervous system diseases.</w:t>
            </w:r>
            <w:r>
              <w:rPr>
                <w:lang w:val="en-US"/>
              </w:rPr>
              <w:t xml:space="preserve"> </w:t>
            </w:r>
          </w:p>
          <w:p w:rsidR="00266168" w:rsidRDefault="00266168" w:rsidP="00266168">
            <w:pPr>
              <w:jc w:val="both"/>
              <w:rPr>
                <w:lang w:val="en-US"/>
              </w:rPr>
            </w:pPr>
            <w:r w:rsidRPr="009622A2">
              <w:rPr>
                <w:lang w:val="en-US"/>
              </w:rPr>
              <w:t xml:space="preserve">2). Getting students familiar with different groups of neurological disorders and therapeutic possibilities according to the newest scientific data. </w:t>
            </w:r>
          </w:p>
          <w:p w:rsidR="00BA2B32" w:rsidRDefault="00266168" w:rsidP="0026616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3).</w:t>
            </w:r>
            <w:r w:rsidRPr="009622A2">
              <w:rPr>
                <w:lang w:val="en-US"/>
              </w:rPr>
              <w:t>Practical application of the theoretical knowledge</w:t>
            </w:r>
          </w:p>
          <w:p w:rsidR="00A1237B" w:rsidRPr="00C60314" w:rsidRDefault="00A1237B" w:rsidP="00A1237B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C60314" w:rsidTr="006D4902"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C60314" w:rsidTr="006D4902"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ing and summarising)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266168" w:rsidRPr="00C60314" w:rsidTr="006D4902">
        <w:tc>
          <w:tcPr>
            <w:tcW w:w="1531" w:type="dxa"/>
            <w:gridSpan w:val="2"/>
          </w:tcPr>
          <w:p w:rsidR="00266168" w:rsidRPr="00E7532D" w:rsidRDefault="00266168" w:rsidP="00707D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E.W1, E.W2, E.W6</w:t>
            </w:r>
          </w:p>
        </w:tc>
        <w:tc>
          <w:tcPr>
            <w:tcW w:w="1276" w:type="dxa"/>
            <w:gridSpan w:val="4"/>
          </w:tcPr>
          <w:p w:rsidR="00266168" w:rsidRPr="0047089B" w:rsidRDefault="00266168" w:rsidP="00707DFC">
            <w:pPr>
              <w:rPr>
                <w:b/>
              </w:rPr>
            </w:pPr>
          </w:p>
        </w:tc>
        <w:tc>
          <w:tcPr>
            <w:tcW w:w="3260" w:type="dxa"/>
            <w:gridSpan w:val="7"/>
          </w:tcPr>
          <w:p w:rsidR="00266168" w:rsidRPr="00643110" w:rsidRDefault="00266168" w:rsidP="00707DFC">
            <w:pPr>
              <w:rPr>
                <w:lang w:val="en-GB"/>
              </w:rPr>
            </w:pPr>
            <w:r>
              <w:rPr>
                <w:lang w:val="en-GB"/>
              </w:rPr>
              <w:t>know general methods of  patient’s examination, also neurological examination, know the role of diagnostic procedures, pathogenesis and clinical picture of basic neurological disorders and the results of drug toxicity</w:t>
            </w:r>
          </w:p>
        </w:tc>
        <w:tc>
          <w:tcPr>
            <w:tcW w:w="1985" w:type="dxa"/>
            <w:gridSpan w:val="4"/>
          </w:tcPr>
          <w:p w:rsidR="00266168" w:rsidRPr="00643110" w:rsidRDefault="00266168" w:rsidP="00707DFC">
            <w:pPr>
              <w:rPr>
                <w:lang w:val="en-GB"/>
              </w:rPr>
            </w:pPr>
            <w:r>
              <w:rPr>
                <w:lang w:val="en-GB"/>
              </w:rPr>
              <w:t>Oral credit</w:t>
            </w:r>
          </w:p>
        </w:tc>
        <w:tc>
          <w:tcPr>
            <w:tcW w:w="1417" w:type="dxa"/>
            <w:gridSpan w:val="4"/>
          </w:tcPr>
          <w:p w:rsidR="00266168" w:rsidRPr="00643110" w:rsidRDefault="00266168" w:rsidP="00707DFC">
            <w:pPr>
              <w:rPr>
                <w:lang w:val="en-GB"/>
              </w:rPr>
            </w:pPr>
            <w:r>
              <w:rPr>
                <w:lang w:val="en-GB"/>
              </w:rPr>
              <w:t>CC</w:t>
            </w:r>
          </w:p>
        </w:tc>
      </w:tr>
      <w:tr w:rsidR="00266168" w:rsidRPr="00C60314" w:rsidTr="006D4902">
        <w:tc>
          <w:tcPr>
            <w:tcW w:w="1531" w:type="dxa"/>
            <w:gridSpan w:val="2"/>
          </w:tcPr>
          <w:p w:rsidR="00266168" w:rsidRPr="00B61163" w:rsidRDefault="00266168" w:rsidP="00707DFC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b/>
              </w:rPr>
              <w:t>E.U10, E.U11</w:t>
            </w:r>
          </w:p>
        </w:tc>
        <w:tc>
          <w:tcPr>
            <w:tcW w:w="1276" w:type="dxa"/>
            <w:gridSpan w:val="4"/>
          </w:tcPr>
          <w:p w:rsidR="00266168" w:rsidRPr="0047089B" w:rsidRDefault="00266168" w:rsidP="00707DFC">
            <w:pPr>
              <w:rPr>
                <w:b/>
              </w:rPr>
            </w:pPr>
          </w:p>
        </w:tc>
        <w:tc>
          <w:tcPr>
            <w:tcW w:w="3260" w:type="dxa"/>
            <w:gridSpan w:val="7"/>
          </w:tcPr>
          <w:p w:rsidR="00266168" w:rsidRPr="00643110" w:rsidRDefault="00266168" w:rsidP="00707DFC">
            <w:pPr>
              <w:rPr>
                <w:lang w:val="en-GB"/>
              </w:rPr>
            </w:pPr>
            <w:r>
              <w:rPr>
                <w:lang w:val="en-GB"/>
              </w:rPr>
              <w:t xml:space="preserve">recognize symptoms of head injuries, vascular disorders, dementias and </w:t>
            </w:r>
            <w:r w:rsidRPr="00D141D9">
              <w:rPr>
                <w:rStyle w:val="span9"/>
                <w:lang w:val="en-US"/>
              </w:rPr>
              <w:t>consciousness</w:t>
            </w:r>
            <w:r>
              <w:rPr>
                <w:rStyle w:val="span9"/>
                <w:lang w:val="en-US"/>
              </w:rPr>
              <w:t xml:space="preserve"> impairment, interpret results of diagnostic procedures, </w:t>
            </w:r>
            <w:r>
              <w:rPr>
                <w:lang w:val="en-GB"/>
              </w:rPr>
              <w:t xml:space="preserve">diagnose headaches and facial pains, neurological disorders of adults and children important in dentistry practice, plan the diagnostic procedures </w:t>
            </w:r>
          </w:p>
          <w:p w:rsidR="00266168" w:rsidRPr="00643110" w:rsidRDefault="00266168" w:rsidP="00707DFC">
            <w:pPr>
              <w:rPr>
                <w:lang w:val="en-GB"/>
              </w:rPr>
            </w:pPr>
          </w:p>
        </w:tc>
        <w:tc>
          <w:tcPr>
            <w:tcW w:w="1985" w:type="dxa"/>
            <w:gridSpan w:val="4"/>
          </w:tcPr>
          <w:p w:rsidR="00266168" w:rsidRPr="00643110" w:rsidRDefault="00266168" w:rsidP="00707DFC">
            <w:pPr>
              <w:rPr>
                <w:lang w:val="en-GB"/>
              </w:rPr>
            </w:pPr>
            <w:r>
              <w:rPr>
                <w:lang w:val="en-GB"/>
              </w:rPr>
              <w:t>Oral credit</w:t>
            </w:r>
          </w:p>
        </w:tc>
        <w:tc>
          <w:tcPr>
            <w:tcW w:w="1417" w:type="dxa"/>
            <w:gridSpan w:val="4"/>
          </w:tcPr>
          <w:p w:rsidR="00266168" w:rsidRPr="00643110" w:rsidRDefault="00266168" w:rsidP="00707DFC">
            <w:pPr>
              <w:rPr>
                <w:lang w:val="en-GB"/>
              </w:rPr>
            </w:pPr>
            <w:r>
              <w:rPr>
                <w:lang w:val="en-GB"/>
              </w:rPr>
              <w:t>CC</w:t>
            </w:r>
          </w:p>
        </w:tc>
      </w:tr>
      <w:tr w:rsidR="00266168" w:rsidRPr="00C60314" w:rsidTr="006D4902">
        <w:tc>
          <w:tcPr>
            <w:tcW w:w="1531" w:type="dxa"/>
            <w:gridSpan w:val="2"/>
          </w:tcPr>
          <w:p w:rsidR="00266168" w:rsidRPr="00E7532D" w:rsidRDefault="00266168" w:rsidP="00707D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G.U30, G.U32, G.U36</w:t>
            </w:r>
          </w:p>
        </w:tc>
        <w:tc>
          <w:tcPr>
            <w:tcW w:w="1276" w:type="dxa"/>
            <w:gridSpan w:val="4"/>
          </w:tcPr>
          <w:p w:rsidR="00266168" w:rsidRPr="00276387" w:rsidRDefault="00266168" w:rsidP="00707DF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266168" w:rsidRPr="00A71168" w:rsidRDefault="00266168" w:rsidP="00707DFC">
            <w:pPr>
              <w:spacing w:after="0"/>
              <w:rPr>
                <w:rFonts w:cs="Calibri"/>
                <w:lang w:val="en-US"/>
              </w:rPr>
            </w:pPr>
            <w:r w:rsidRPr="000B3A18">
              <w:rPr>
                <w:rFonts w:cs="Calibri"/>
                <w:lang w:val="en-US"/>
              </w:rPr>
              <w:t>u</w:t>
            </w:r>
            <w:r>
              <w:rPr>
                <w:rFonts w:cs="Calibri"/>
                <w:lang w:val="en-US"/>
              </w:rPr>
              <w:t>nderstand the patient’s health problems, can cooperate with medical staff and accept the rules of cooperation</w:t>
            </w:r>
          </w:p>
        </w:tc>
        <w:tc>
          <w:tcPr>
            <w:tcW w:w="1985" w:type="dxa"/>
            <w:gridSpan w:val="4"/>
          </w:tcPr>
          <w:p w:rsidR="00266168" w:rsidRPr="00A71168" w:rsidRDefault="00266168" w:rsidP="00707DFC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credit</w:t>
            </w:r>
          </w:p>
        </w:tc>
        <w:tc>
          <w:tcPr>
            <w:tcW w:w="1417" w:type="dxa"/>
            <w:gridSpan w:val="4"/>
          </w:tcPr>
          <w:p w:rsidR="00266168" w:rsidRPr="00A71168" w:rsidRDefault="00266168" w:rsidP="00707DFC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lastRenderedPageBreak/>
              <w:t>Please mark on scale 1-5 how the above effects place your classes in the following categories: communication of knowledge, skills or forming attitudes:</w:t>
            </w:r>
          </w:p>
          <w:p w:rsidR="00266168" w:rsidRDefault="00266168" w:rsidP="00A1237B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Knowledge: </w:t>
            </w:r>
            <w:r>
              <w:rPr>
                <w:rFonts w:ascii="Calibri Light" w:hAnsi="Calibri Light"/>
                <w:lang w:val="en-US"/>
              </w:rPr>
              <w:t>5</w:t>
            </w:r>
          </w:p>
          <w:p w:rsidR="00266168" w:rsidRPr="00C60314" w:rsidRDefault="00266168" w:rsidP="00A1237B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5</w:t>
            </w:r>
          </w:p>
          <w:p w:rsidR="00266168" w:rsidRPr="00C60314" w:rsidRDefault="00266168" w:rsidP="00A1237B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5</w:t>
            </w:r>
          </w:p>
          <w:p w:rsidR="00266168" w:rsidRPr="00C60314" w:rsidRDefault="0026616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266168" w:rsidRPr="00C60314" w:rsidTr="006D4902">
        <w:tc>
          <w:tcPr>
            <w:tcW w:w="6634" w:type="dxa"/>
            <w:gridSpan w:val="14"/>
          </w:tcPr>
          <w:p w:rsidR="00266168" w:rsidRPr="00C60314" w:rsidRDefault="00266168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266168" w:rsidRPr="00C60314" w:rsidRDefault="00266168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266168" w:rsidRPr="00C60314" w:rsidRDefault="0026616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266168" w:rsidRPr="00C60314" w:rsidTr="006D4902">
        <w:tc>
          <w:tcPr>
            <w:tcW w:w="6634" w:type="dxa"/>
            <w:gridSpan w:val="14"/>
          </w:tcPr>
          <w:p w:rsidR="00266168" w:rsidRPr="00C60314" w:rsidRDefault="00266168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266168" w:rsidRPr="00B61163" w:rsidRDefault="00266168" w:rsidP="00707DFC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</w:tr>
      <w:tr w:rsidR="00266168" w:rsidRPr="00C60314" w:rsidTr="006D4902">
        <w:tc>
          <w:tcPr>
            <w:tcW w:w="6634" w:type="dxa"/>
            <w:gridSpan w:val="14"/>
          </w:tcPr>
          <w:p w:rsidR="00266168" w:rsidRPr="00C60314" w:rsidRDefault="0026616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266168" w:rsidRPr="00B61163" w:rsidRDefault="00266168" w:rsidP="00707DFC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</w:tr>
      <w:tr w:rsidR="00266168" w:rsidRPr="00C60314" w:rsidTr="006D4902">
        <w:tc>
          <w:tcPr>
            <w:tcW w:w="6634" w:type="dxa"/>
            <w:gridSpan w:val="14"/>
          </w:tcPr>
          <w:p w:rsidR="00266168" w:rsidRPr="00C60314" w:rsidRDefault="0026616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266168" w:rsidRPr="00B61163" w:rsidRDefault="00266168" w:rsidP="00707DFC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</w:tr>
      <w:tr w:rsidR="00266168" w:rsidRPr="00C60314" w:rsidTr="006D4902">
        <w:tc>
          <w:tcPr>
            <w:tcW w:w="6634" w:type="dxa"/>
            <w:gridSpan w:val="14"/>
          </w:tcPr>
          <w:p w:rsidR="00266168" w:rsidRPr="00C60314" w:rsidRDefault="0026616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266168" w:rsidRPr="00B61163" w:rsidRDefault="00266168" w:rsidP="00707DFC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</w:tr>
      <w:tr w:rsidR="00266168" w:rsidRPr="00C60314" w:rsidTr="006D4902">
        <w:tc>
          <w:tcPr>
            <w:tcW w:w="6634" w:type="dxa"/>
            <w:gridSpan w:val="14"/>
          </w:tcPr>
          <w:p w:rsidR="00266168" w:rsidRPr="00C60314" w:rsidRDefault="0026616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266168" w:rsidRPr="00C60314" w:rsidRDefault="0026616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A1237B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266168" w:rsidRPr="006D4902" w:rsidRDefault="00266168" w:rsidP="00266168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1.</w:t>
            </w: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266168" w:rsidRPr="00C60314" w:rsidRDefault="0026616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266168" w:rsidRPr="00C60314" w:rsidRDefault="0026616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266168" w:rsidRPr="006D4902" w:rsidRDefault="00266168" w:rsidP="006D4902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3.</w:t>
            </w: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A1237B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266168" w:rsidRDefault="00266168" w:rsidP="00266168">
            <w:pPr>
              <w:numPr>
                <w:ilvl w:val="0"/>
                <w:numId w:val="7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Neurological examination and interpretation</w:t>
            </w:r>
          </w:p>
          <w:p w:rsidR="00266168" w:rsidRPr="002D0160" w:rsidRDefault="00266168" w:rsidP="00266168">
            <w:pPr>
              <w:numPr>
                <w:ilvl w:val="0"/>
                <w:numId w:val="7"/>
              </w:numPr>
              <w:spacing w:after="0" w:line="360" w:lineRule="auto"/>
              <w:rPr>
                <w:lang w:val="en-US"/>
              </w:rPr>
            </w:pPr>
            <w:r w:rsidRPr="002D0160">
              <w:rPr>
                <w:lang w:val="en-US"/>
              </w:rPr>
              <w:t>Vascular diseases of CNS.</w:t>
            </w:r>
          </w:p>
          <w:p w:rsidR="00266168" w:rsidRDefault="00266168" w:rsidP="00266168">
            <w:pPr>
              <w:numPr>
                <w:ilvl w:val="0"/>
                <w:numId w:val="7"/>
              </w:numPr>
              <w:spacing w:after="0" w:line="360" w:lineRule="auto"/>
              <w:rPr>
                <w:lang w:val="en-US"/>
              </w:rPr>
            </w:pPr>
            <w:r w:rsidRPr="002D0160">
              <w:rPr>
                <w:lang w:val="en-US"/>
              </w:rPr>
              <w:t>CNS in</w:t>
            </w:r>
            <w:r>
              <w:rPr>
                <w:lang w:val="en-US"/>
              </w:rPr>
              <w:t>f</w:t>
            </w:r>
            <w:r w:rsidRPr="002D0160">
              <w:rPr>
                <w:lang w:val="en-US"/>
              </w:rPr>
              <w:t>ections</w:t>
            </w:r>
          </w:p>
          <w:p w:rsidR="00266168" w:rsidRDefault="00266168" w:rsidP="00266168">
            <w:pPr>
              <w:numPr>
                <w:ilvl w:val="0"/>
                <w:numId w:val="7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Epilepsy</w:t>
            </w:r>
          </w:p>
          <w:p w:rsidR="00266168" w:rsidRDefault="00266168" w:rsidP="00266168">
            <w:pPr>
              <w:numPr>
                <w:ilvl w:val="0"/>
                <w:numId w:val="7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Multiple sclerosis</w:t>
            </w:r>
          </w:p>
          <w:p w:rsidR="00266168" w:rsidRDefault="00266168" w:rsidP="00266168">
            <w:pPr>
              <w:numPr>
                <w:ilvl w:val="0"/>
                <w:numId w:val="7"/>
              </w:numPr>
              <w:spacing w:after="0" w:line="360" w:lineRule="auto"/>
              <w:rPr>
                <w:lang w:val="en-US"/>
              </w:rPr>
            </w:pPr>
            <w:r w:rsidRPr="002D0160">
              <w:rPr>
                <w:lang w:val="en-US"/>
              </w:rPr>
              <w:t>Neurodegenerative disorders: Parkinson disease, Alzheimer disease</w:t>
            </w:r>
          </w:p>
          <w:p w:rsidR="00266168" w:rsidRDefault="00266168" w:rsidP="00266168">
            <w:pPr>
              <w:numPr>
                <w:ilvl w:val="0"/>
                <w:numId w:val="7"/>
              </w:numPr>
              <w:spacing w:after="0" w:line="360" w:lineRule="auto"/>
              <w:rPr>
                <w:lang w:val="en-US"/>
              </w:rPr>
            </w:pPr>
            <w:r w:rsidRPr="002D0160">
              <w:rPr>
                <w:lang w:val="en-US"/>
              </w:rPr>
              <w:t>Peripheral nerve</w:t>
            </w:r>
            <w:r>
              <w:rPr>
                <w:lang w:val="en-US"/>
              </w:rPr>
              <w:t xml:space="preserve"> disorders: polyneuropathy, motor neuron disease</w:t>
            </w:r>
          </w:p>
          <w:p w:rsidR="00266168" w:rsidRPr="00A50AFC" w:rsidRDefault="00266168" w:rsidP="00266168">
            <w:pPr>
              <w:numPr>
                <w:ilvl w:val="0"/>
                <w:numId w:val="7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Muscle disorders (myopathy) and neuromuscular junction disorders (myasthenia gravis)</w:t>
            </w:r>
          </w:p>
          <w:p w:rsidR="00266168" w:rsidRPr="00266168" w:rsidRDefault="00266168" w:rsidP="002661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266168" w:rsidRPr="00C60314" w:rsidRDefault="00266168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266168" w:rsidRPr="00C60314" w:rsidRDefault="00266168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266168" w:rsidRPr="00C60314" w:rsidRDefault="00266168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266168" w:rsidRPr="00C60314" w:rsidRDefault="00266168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0A225A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266168" w:rsidRPr="006E72CF" w:rsidRDefault="00266168" w:rsidP="0026616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6E72CF">
              <w:rPr>
                <w:lang w:val="en-US"/>
              </w:rPr>
              <w:t>Weiner H. L., Levitt L. P.: Neurology, William and Wilkins, 2008,</w:t>
            </w:r>
          </w:p>
          <w:p w:rsidR="00266168" w:rsidRDefault="00266168" w:rsidP="00266168">
            <w:pPr>
              <w:spacing w:line="360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r w:rsidRPr="00170070">
              <w:rPr>
                <w:lang w:val="en-US"/>
              </w:rPr>
              <w:t xml:space="preserve">2. </w:t>
            </w:r>
            <w:r w:rsidRPr="00AE3367">
              <w:rPr>
                <w:bCs/>
                <w:color w:val="000000"/>
                <w:lang w:val="en-US"/>
              </w:rPr>
              <w:t>Hankey G.J., Wardlaw J.H.</w:t>
            </w:r>
            <w:r w:rsidRPr="00AE3367">
              <w:rPr>
                <w:color w:val="000000"/>
                <w:lang w:val="en-US"/>
              </w:rPr>
              <w:t xml:space="preserve">: </w:t>
            </w:r>
            <w:r w:rsidRPr="00AE3367">
              <w:rPr>
                <w:iCs/>
                <w:color w:val="000000"/>
                <w:lang w:val="en-US"/>
              </w:rPr>
              <w:t xml:space="preserve">Clinical Neurology. </w:t>
            </w:r>
            <w:r w:rsidRPr="006E72CF">
              <w:rPr>
                <w:color w:val="000000"/>
                <w:lang w:val="en-US"/>
              </w:rPr>
              <w:t>Blackwell Publishing, Manson Publishing 2002</w:t>
            </w:r>
          </w:p>
          <w:p w:rsidR="00266168" w:rsidRPr="000A225A" w:rsidRDefault="00266168" w:rsidP="00266168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266168" w:rsidRPr="000A225A" w:rsidRDefault="00266168" w:rsidP="000A225A">
            <w:pPr>
              <w:rPr>
                <w:lang w:val="en-GB"/>
              </w:rPr>
            </w:pPr>
            <w:r w:rsidRPr="00864EC8">
              <w:rPr>
                <w:lang w:val="en-GB"/>
              </w:rPr>
              <w:t>Computer, multimedia projector</w:t>
            </w: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266168" w:rsidRPr="000D6AA6" w:rsidRDefault="00266168" w:rsidP="000A225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Credits for previous subjects</w:t>
            </w:r>
          </w:p>
          <w:p w:rsidR="00266168" w:rsidRPr="00C60314" w:rsidRDefault="0026616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266168" w:rsidRPr="00C60314" w:rsidRDefault="0026616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266168" w:rsidRPr="00C60314" w:rsidTr="006D4902">
        <w:tc>
          <w:tcPr>
            <w:tcW w:w="9469" w:type="dxa"/>
            <w:gridSpan w:val="21"/>
          </w:tcPr>
          <w:p w:rsidR="00266168" w:rsidRPr="00C60314" w:rsidRDefault="00266168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266168" w:rsidRPr="00A71168" w:rsidRDefault="00266168" w:rsidP="00266168">
            <w:pPr>
              <w:spacing w:after="0"/>
              <w:jc w:val="both"/>
              <w:rPr>
                <w:rFonts w:cs="Calibri"/>
                <w:sz w:val="20"/>
                <w:lang w:val="en-US"/>
              </w:rPr>
            </w:pPr>
            <w:r>
              <w:rPr>
                <w:lang w:val="en-GB"/>
              </w:rPr>
              <w:t>Participation in classes (according to study rules), classes’ credit (oral)</w:t>
            </w:r>
          </w:p>
          <w:p w:rsidR="00266168" w:rsidRPr="00C60314" w:rsidRDefault="00266168" w:rsidP="00266168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266168" w:rsidRPr="00C60314" w:rsidTr="006D4902">
        <w:trPr>
          <w:trHeight w:val="708"/>
        </w:trPr>
        <w:tc>
          <w:tcPr>
            <w:tcW w:w="9469" w:type="dxa"/>
            <w:gridSpan w:val="21"/>
          </w:tcPr>
          <w:p w:rsidR="00266168" w:rsidRPr="00C60314" w:rsidRDefault="0026616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66168" w:rsidRPr="00C60314" w:rsidTr="006D4902">
        <w:tc>
          <w:tcPr>
            <w:tcW w:w="1815" w:type="dxa"/>
            <w:gridSpan w:val="3"/>
          </w:tcPr>
          <w:p w:rsidR="00266168" w:rsidRPr="00C60314" w:rsidRDefault="0026616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54" w:type="dxa"/>
            <w:gridSpan w:val="18"/>
          </w:tcPr>
          <w:p w:rsidR="00266168" w:rsidRPr="00C60314" w:rsidRDefault="0026616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266168" w:rsidRPr="00C60314" w:rsidTr="006D4902">
        <w:tc>
          <w:tcPr>
            <w:tcW w:w="1815" w:type="dxa"/>
            <w:gridSpan w:val="3"/>
          </w:tcPr>
          <w:p w:rsidR="00266168" w:rsidRPr="00C60314" w:rsidRDefault="00266168" w:rsidP="006D49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266168" w:rsidRPr="00C60314" w:rsidRDefault="00266168" w:rsidP="006D49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4" w:type="dxa"/>
            <w:gridSpan w:val="18"/>
          </w:tcPr>
          <w:p w:rsidR="00266168" w:rsidRPr="009D213F" w:rsidRDefault="00266168" w:rsidP="008B2E5B">
            <w:pPr>
              <w:rPr>
                <w:lang w:val="en-US"/>
              </w:rPr>
            </w:pPr>
          </w:p>
        </w:tc>
      </w:tr>
      <w:tr w:rsidR="00266168" w:rsidRPr="00C60314" w:rsidTr="006D4902">
        <w:tc>
          <w:tcPr>
            <w:tcW w:w="1815" w:type="dxa"/>
            <w:gridSpan w:val="3"/>
          </w:tcPr>
          <w:p w:rsidR="00266168" w:rsidRPr="00C60314" w:rsidRDefault="00266168" w:rsidP="006D49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266168" w:rsidRPr="00C60314" w:rsidRDefault="00266168" w:rsidP="006D49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4" w:type="dxa"/>
            <w:gridSpan w:val="18"/>
          </w:tcPr>
          <w:p w:rsidR="00266168" w:rsidRPr="009D213F" w:rsidRDefault="00266168" w:rsidP="008B2E5B">
            <w:pPr>
              <w:rPr>
                <w:lang w:val="en-US"/>
              </w:rPr>
            </w:pPr>
          </w:p>
        </w:tc>
      </w:tr>
      <w:tr w:rsidR="00266168" w:rsidRPr="00C60314" w:rsidTr="006D4902">
        <w:tc>
          <w:tcPr>
            <w:tcW w:w="1815" w:type="dxa"/>
            <w:gridSpan w:val="3"/>
          </w:tcPr>
          <w:p w:rsidR="00266168" w:rsidRPr="00C60314" w:rsidRDefault="00266168" w:rsidP="006D49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266168" w:rsidRPr="00C60314" w:rsidRDefault="00266168" w:rsidP="006D49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4" w:type="dxa"/>
            <w:gridSpan w:val="18"/>
          </w:tcPr>
          <w:p w:rsidR="00266168" w:rsidRPr="009E5414" w:rsidRDefault="00266168" w:rsidP="008B2E5B">
            <w:pPr>
              <w:rPr>
                <w:lang w:val="en-US"/>
              </w:rPr>
            </w:pPr>
          </w:p>
        </w:tc>
      </w:tr>
      <w:tr w:rsidR="00266168" w:rsidRPr="00C60314" w:rsidTr="006D4902">
        <w:tc>
          <w:tcPr>
            <w:tcW w:w="1815" w:type="dxa"/>
            <w:gridSpan w:val="3"/>
          </w:tcPr>
          <w:p w:rsidR="00266168" w:rsidRPr="00C60314" w:rsidRDefault="00266168" w:rsidP="006D49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266168" w:rsidRPr="00C60314" w:rsidRDefault="00266168" w:rsidP="006D49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4" w:type="dxa"/>
            <w:gridSpan w:val="18"/>
          </w:tcPr>
          <w:p w:rsidR="00266168" w:rsidRPr="009E5414" w:rsidRDefault="00266168" w:rsidP="008B2E5B">
            <w:pPr>
              <w:rPr>
                <w:lang w:val="en-US"/>
              </w:rPr>
            </w:pPr>
          </w:p>
        </w:tc>
      </w:tr>
      <w:tr w:rsidR="00266168" w:rsidRPr="00C60314" w:rsidTr="006D4902">
        <w:trPr>
          <w:trHeight w:val="309"/>
        </w:trPr>
        <w:tc>
          <w:tcPr>
            <w:tcW w:w="1815" w:type="dxa"/>
            <w:gridSpan w:val="3"/>
          </w:tcPr>
          <w:p w:rsidR="00266168" w:rsidRPr="00C60314" w:rsidRDefault="00266168" w:rsidP="006D49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266168" w:rsidRPr="00C60314" w:rsidRDefault="00266168" w:rsidP="006D49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4" w:type="dxa"/>
            <w:gridSpan w:val="18"/>
          </w:tcPr>
          <w:p w:rsidR="00266168" w:rsidRPr="009E5414" w:rsidRDefault="00266168" w:rsidP="008B2E5B">
            <w:pPr>
              <w:rPr>
                <w:lang w:val="en-US"/>
              </w:rPr>
            </w:pPr>
          </w:p>
        </w:tc>
      </w:tr>
      <w:tr w:rsidR="00266168" w:rsidRPr="00C60314" w:rsidTr="006D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266168" w:rsidRPr="00C60314" w:rsidRDefault="00266168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266168" w:rsidRPr="00C60314" w:rsidTr="006D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266168" w:rsidRPr="00C60314" w:rsidRDefault="00266168" w:rsidP="000A225A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266168" w:rsidRPr="0016136E" w:rsidRDefault="00266168" w:rsidP="000A225A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6136E">
              <w:rPr>
                <w:lang w:val="en-US"/>
              </w:rPr>
              <w:t xml:space="preserve">Departament of </w:t>
            </w:r>
            <w:smartTag w:uri="urn:schemas-microsoft-com:office:smarttags" w:element="PlaceName">
              <w:r w:rsidRPr="0016136E">
                <w:rPr>
                  <w:lang w:val="en-US"/>
                </w:rPr>
                <w:t>Neurology</w:t>
              </w:r>
            </w:smartTag>
            <w:r w:rsidRPr="0016136E">
              <w:rPr>
                <w:lang w:val="en-US"/>
              </w:rPr>
              <w:t xml:space="preserve"> </w:t>
            </w:r>
            <w:smartTag w:uri="urn:schemas-microsoft-com:office:smarttags" w:element="PlaceName">
              <w:r w:rsidRPr="0016136E">
                <w:rPr>
                  <w:lang w:val="en-US"/>
                </w:rPr>
                <w:t>Wrocław</w:t>
              </w:r>
            </w:smartTag>
            <w:r w:rsidRPr="0016136E">
              <w:rPr>
                <w:lang w:val="en-US"/>
              </w:rPr>
              <w:t xml:space="preserve"> </w:t>
            </w:r>
            <w:smartTag w:uri="urn:schemas-microsoft-com:office:smarttags" w:element="PlaceName">
              <w:r w:rsidRPr="0016136E">
                <w:rPr>
                  <w:lang w:val="en-US"/>
                </w:rPr>
                <w:t>Medical</w:t>
              </w:r>
            </w:smartTag>
            <w:r w:rsidRPr="0016136E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16136E">
                <w:rPr>
                  <w:lang w:val="en-US"/>
                </w:rPr>
                <w:t>University</w:t>
              </w:r>
            </w:smartTag>
            <w:r w:rsidRPr="0016136E">
              <w:rPr>
                <w:lang w:val="en-US"/>
              </w:rPr>
              <w:t xml:space="preserve">, Borowska 213, 50-556 </w:t>
            </w:r>
            <w:smartTag w:uri="urn:schemas-microsoft-com:office:smarttags" w:element="City">
              <w:smartTag w:uri="urn:schemas-microsoft-com:office:smarttags" w:element="place">
                <w:r w:rsidRPr="0016136E">
                  <w:rPr>
                    <w:lang w:val="en-US"/>
                  </w:rPr>
                  <w:t>Wroclaw</w:t>
                </w:r>
              </w:smartTag>
            </w:smartTag>
            <w:r w:rsidRPr="0016136E">
              <w:rPr>
                <w:lang w:val="en-US"/>
              </w:rPr>
              <w:t>, 717343100/ryszard.podemski@umed.wroc.pl</w:t>
            </w:r>
          </w:p>
          <w:p w:rsidR="00266168" w:rsidRPr="00C60314" w:rsidRDefault="00266168" w:rsidP="000A225A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266168" w:rsidRPr="008B6D4B" w:rsidRDefault="00266168" w:rsidP="000A225A">
            <w:pPr>
              <w:tabs>
                <w:tab w:val="left" w:pos="8789"/>
              </w:tabs>
              <w:autoSpaceDE w:val="0"/>
              <w:autoSpaceDN w:val="0"/>
              <w:adjustRightInd w:val="0"/>
            </w:pPr>
            <w:r>
              <w:rPr>
                <w:rFonts w:cs="Times"/>
              </w:rPr>
              <w:t>Prof. Ryszard Podemski,/ N</w:t>
            </w:r>
            <w:r w:rsidRPr="008B6D4B">
              <w:rPr>
                <w:rFonts w:cs="Times"/>
              </w:rPr>
              <w:t xml:space="preserve">eurology/ </w:t>
            </w:r>
            <w:r>
              <w:t>ul. Borowska 213, 50-556 Wrocław, 717343100/ryszard.podemski@umed.wroc.pl</w:t>
            </w:r>
          </w:p>
          <w:p w:rsidR="00266168" w:rsidRDefault="00266168" w:rsidP="000A225A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266168" w:rsidRDefault="00266168" w:rsidP="000A225A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266168" w:rsidRDefault="00266168" w:rsidP="000A225A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266168" w:rsidRPr="00C60314" w:rsidRDefault="00266168" w:rsidP="000A225A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tbl>
            <w:tblPr>
              <w:tblW w:w="0" w:type="auto"/>
              <w:tblCellSpacing w:w="20" w:type="dxa"/>
              <w:tblInd w:w="52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/>
            </w:tblPr>
            <w:tblGrid>
              <w:gridCol w:w="6689"/>
            </w:tblGrid>
            <w:tr w:rsidR="00266168" w:rsidRPr="008B6D4B" w:rsidTr="008B2E5B">
              <w:trPr>
                <w:trHeight w:val="135"/>
                <w:tblCellSpacing w:w="20" w:type="dxa"/>
              </w:trPr>
              <w:tc>
                <w:tcPr>
                  <w:tcW w:w="6609" w:type="dxa"/>
                  <w:shd w:val="clear" w:color="auto" w:fill="auto"/>
                </w:tcPr>
                <w:p w:rsidR="00266168" w:rsidRPr="008B6D4B" w:rsidRDefault="00266168" w:rsidP="008B2E5B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lastRenderedPageBreak/>
                    <w:t xml:space="preserve">Małgorzata Bilińska, Prof., MD. PhD, </w:t>
                  </w:r>
                  <w:r w:rsidRPr="0016136E">
                    <w:rPr>
                      <w:rFonts w:ascii="Times New Roman" w:eastAsia="Times New Roman" w:hAnsi="Times New Roman"/>
                      <w:lang w:val="en-US"/>
                    </w:rPr>
                    <w:t>neurology specialist</w:t>
                  </w:r>
                  <w:r>
                    <w:rPr>
                      <w:rFonts w:ascii="Times New Roman" w:eastAsia="Times New Roman" w:hAnsi="Times New Roman"/>
                      <w:lang w:val="en-US"/>
                    </w:rPr>
                    <w:t xml:space="preserve">, </w:t>
                  </w:r>
                  <w:r w:rsidRPr="008B6D4B">
                    <w:rPr>
                      <w:rFonts w:ascii="Times New Roman" w:eastAsia="Times New Roman" w:hAnsi="Times New Roman"/>
                      <w:lang w:val="en-US"/>
                    </w:rPr>
                    <w:t xml:space="preserve">classes, </w:t>
                  </w:r>
                </w:p>
              </w:tc>
            </w:tr>
            <w:tr w:rsidR="00266168" w:rsidRPr="008B6D4B" w:rsidTr="008B2E5B">
              <w:trPr>
                <w:trHeight w:val="135"/>
                <w:tblCellSpacing w:w="20" w:type="dxa"/>
              </w:trPr>
              <w:tc>
                <w:tcPr>
                  <w:tcW w:w="6609" w:type="dxa"/>
                  <w:shd w:val="clear" w:color="auto" w:fill="auto"/>
                </w:tcPr>
                <w:p w:rsidR="00266168" w:rsidRPr="008B6D4B" w:rsidRDefault="00266168" w:rsidP="008B2E5B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lang w:val="en-US"/>
                    </w:rPr>
                  </w:pPr>
                  <w:r w:rsidRPr="008B6D4B">
                    <w:rPr>
                      <w:rFonts w:ascii="Times New Roman" w:eastAsia="Times New Roman" w:hAnsi="Times New Roman"/>
                      <w:lang w:val="en-US"/>
                    </w:rPr>
                    <w:t xml:space="preserve">Magdalena Koszewicz </w:t>
                  </w:r>
                  <w:r>
                    <w:rPr>
                      <w:rFonts w:ascii="Times New Roman" w:eastAsia="Times New Roman" w:hAnsi="Times New Roman"/>
                      <w:lang w:val="en-US"/>
                    </w:rPr>
                    <w:t xml:space="preserve">MD, PhD </w:t>
                  </w:r>
                  <w:r w:rsidRPr="008B6D4B">
                    <w:rPr>
                      <w:rFonts w:ascii="Times New Roman" w:eastAsia="Times New Roman" w:hAnsi="Times New Roman"/>
                      <w:lang w:val="en-US"/>
                    </w:rPr>
                    <w:t xml:space="preserve">– neurology specialist, classes, </w:t>
                  </w:r>
                </w:p>
              </w:tc>
            </w:tr>
            <w:tr w:rsidR="00266168" w:rsidRPr="0016136E" w:rsidTr="008B2E5B">
              <w:trPr>
                <w:trHeight w:val="135"/>
                <w:tblCellSpacing w:w="20" w:type="dxa"/>
              </w:trPr>
              <w:tc>
                <w:tcPr>
                  <w:tcW w:w="6609" w:type="dxa"/>
                  <w:shd w:val="clear" w:color="auto" w:fill="auto"/>
                </w:tcPr>
                <w:p w:rsidR="00266168" w:rsidRPr="0016136E" w:rsidRDefault="00266168" w:rsidP="008B2E5B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6136E">
                    <w:rPr>
                      <w:rFonts w:ascii="Times New Roman" w:eastAsia="Times New Roman" w:hAnsi="Times New Roman"/>
                    </w:rPr>
                    <w:t xml:space="preserve">Marta Nowakowska-Kotas, MD, PhD – neurology specialist specialist specjalista neurolog, classes, </w:t>
                  </w:r>
                </w:p>
              </w:tc>
            </w:tr>
            <w:tr w:rsidR="00266168" w:rsidRPr="00F049B4" w:rsidTr="008B2E5B">
              <w:trPr>
                <w:trHeight w:val="135"/>
                <w:tblCellSpacing w:w="20" w:type="dxa"/>
              </w:trPr>
              <w:tc>
                <w:tcPr>
                  <w:tcW w:w="6609" w:type="dxa"/>
                  <w:shd w:val="clear" w:color="auto" w:fill="auto"/>
                </w:tcPr>
                <w:p w:rsidR="00266168" w:rsidRPr="00F049B4" w:rsidRDefault="00266168" w:rsidP="008B2E5B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en-US"/>
                    </w:rPr>
                  </w:pPr>
                  <w:r w:rsidRPr="00F049B4">
                    <w:rPr>
                      <w:rFonts w:ascii="Times New Roman" w:eastAsia="Times New Roman" w:hAnsi="Times New Roman"/>
                      <w:lang w:val="en-US"/>
                    </w:rPr>
                    <w:t>Anna Pokryszko-Dragan</w:t>
                  </w:r>
                  <w:r>
                    <w:rPr>
                      <w:rFonts w:ascii="Times New Roman" w:eastAsia="Times New Roman" w:hAnsi="Times New Roman"/>
                      <w:lang w:val="en-US"/>
                    </w:rPr>
                    <w:t>, MD, PhD</w:t>
                  </w:r>
                  <w:r w:rsidRPr="00F049B4">
                    <w:rPr>
                      <w:rFonts w:ascii="Times New Roman" w:eastAsia="Times New Roman" w:hAnsi="Times New Roman"/>
                      <w:lang w:val="en-US"/>
                    </w:rPr>
                    <w:t xml:space="preserve"> - neurology specialist, classes, </w:t>
                  </w:r>
                </w:p>
              </w:tc>
            </w:tr>
            <w:tr w:rsidR="00266168" w:rsidRPr="00ED1503" w:rsidTr="008B2E5B">
              <w:trPr>
                <w:trHeight w:val="135"/>
                <w:tblCellSpacing w:w="20" w:type="dxa"/>
              </w:trPr>
              <w:tc>
                <w:tcPr>
                  <w:tcW w:w="6609" w:type="dxa"/>
                  <w:shd w:val="clear" w:color="auto" w:fill="auto"/>
                </w:tcPr>
                <w:p w:rsidR="00266168" w:rsidRPr="00571D56" w:rsidRDefault="00266168" w:rsidP="008B2E5B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571D56">
                    <w:rPr>
                      <w:rFonts w:ascii="Times New Roman" w:eastAsia="Times New Roman" w:hAnsi="Times New Roman"/>
                    </w:rPr>
                    <w:t xml:space="preserve">Mieszko Zagrajek </w:t>
                  </w:r>
                  <w:r>
                    <w:rPr>
                      <w:rFonts w:ascii="Times New Roman" w:eastAsia="Times New Roman" w:hAnsi="Times New Roman"/>
                    </w:rPr>
                    <w:t xml:space="preserve">MD, PhD </w:t>
                  </w:r>
                  <w:r w:rsidRPr="00571D56">
                    <w:rPr>
                      <w:rFonts w:ascii="Times New Roman" w:eastAsia="Times New Roman" w:hAnsi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</w:rPr>
                    <w:t>neurology specialist</w:t>
                  </w:r>
                  <w:r w:rsidRPr="00571D56">
                    <w:rPr>
                      <w:rFonts w:ascii="Times New Roman" w:eastAsia="Times New Roman" w:hAnsi="Times New Roman"/>
                    </w:rPr>
                    <w:t xml:space="preserve">, </w:t>
                  </w:r>
                  <w:r w:rsidRPr="005A500D">
                    <w:rPr>
                      <w:rFonts w:ascii="Times New Roman" w:eastAsia="Times New Roman" w:hAnsi="Times New Roman"/>
                    </w:rPr>
                    <w:t xml:space="preserve">classes, </w:t>
                  </w:r>
                </w:p>
              </w:tc>
            </w:tr>
            <w:tr w:rsidR="00266168" w:rsidRPr="00F049B4" w:rsidTr="008B2E5B">
              <w:trPr>
                <w:trHeight w:val="135"/>
                <w:tblCellSpacing w:w="20" w:type="dxa"/>
              </w:trPr>
              <w:tc>
                <w:tcPr>
                  <w:tcW w:w="6609" w:type="dxa"/>
                  <w:shd w:val="clear" w:color="auto" w:fill="auto"/>
                </w:tcPr>
                <w:p w:rsidR="00266168" w:rsidRPr="00F049B4" w:rsidRDefault="00266168" w:rsidP="008B2E5B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en-US"/>
                    </w:rPr>
                  </w:pPr>
                  <w:r w:rsidRPr="00F049B4">
                    <w:rPr>
                      <w:rFonts w:ascii="Times New Roman" w:eastAsia="Times New Roman" w:hAnsi="Times New Roman"/>
                      <w:lang w:val="en-US"/>
                    </w:rPr>
                    <w:t xml:space="preserve">Ewa Koziorowska-Gawron </w:t>
                  </w:r>
                  <w:r>
                    <w:rPr>
                      <w:rFonts w:ascii="Times New Roman" w:eastAsia="Times New Roman" w:hAnsi="Times New Roman"/>
                      <w:lang w:val="en-US"/>
                    </w:rPr>
                    <w:t xml:space="preserve">MD, PhD </w:t>
                  </w:r>
                  <w:r w:rsidRPr="00F049B4">
                    <w:rPr>
                      <w:rFonts w:ascii="Times New Roman" w:eastAsia="Times New Roman" w:hAnsi="Times New Roman"/>
                      <w:lang w:val="en-US"/>
                    </w:rPr>
                    <w:t>- neurology specialist, classes,</w:t>
                  </w:r>
                </w:p>
              </w:tc>
            </w:tr>
            <w:tr w:rsidR="00266168" w:rsidRPr="00F049B4" w:rsidTr="008B2E5B">
              <w:trPr>
                <w:trHeight w:val="135"/>
                <w:tblCellSpacing w:w="20" w:type="dxa"/>
              </w:trPr>
              <w:tc>
                <w:tcPr>
                  <w:tcW w:w="6609" w:type="dxa"/>
                  <w:shd w:val="clear" w:color="auto" w:fill="auto"/>
                </w:tcPr>
                <w:p w:rsidR="00266168" w:rsidRPr="00F049B4" w:rsidRDefault="00266168" w:rsidP="008B2E5B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en-US"/>
                    </w:rPr>
                  </w:pPr>
                  <w:r w:rsidRPr="00F049B4">
                    <w:rPr>
                      <w:rFonts w:ascii="Times New Roman" w:eastAsia="Times New Roman" w:hAnsi="Times New Roman"/>
                      <w:lang w:val="en-US"/>
                    </w:rPr>
                    <w:t xml:space="preserve">Michał Paradowski </w:t>
                  </w:r>
                  <w:r>
                    <w:rPr>
                      <w:rFonts w:ascii="Times New Roman" w:eastAsia="Times New Roman" w:hAnsi="Times New Roman"/>
                      <w:lang w:val="en-US"/>
                    </w:rPr>
                    <w:t>MD, PhD</w:t>
                  </w:r>
                  <w:r w:rsidRPr="00F049B4">
                    <w:rPr>
                      <w:rFonts w:ascii="Times New Roman" w:eastAsia="Times New Roman" w:hAnsi="Times New Roman"/>
                      <w:lang w:val="en-US"/>
                    </w:rPr>
                    <w:t xml:space="preserve">- neurology specialist, classes, </w:t>
                  </w:r>
                </w:p>
              </w:tc>
            </w:tr>
            <w:tr w:rsidR="00266168" w:rsidRPr="00F049B4" w:rsidTr="008B2E5B">
              <w:trPr>
                <w:trHeight w:val="135"/>
                <w:tblCellSpacing w:w="20" w:type="dxa"/>
              </w:trPr>
              <w:tc>
                <w:tcPr>
                  <w:tcW w:w="6609" w:type="dxa"/>
                  <w:shd w:val="clear" w:color="auto" w:fill="auto"/>
                </w:tcPr>
                <w:p w:rsidR="00266168" w:rsidRPr="00F049B4" w:rsidRDefault="00266168" w:rsidP="008B2E5B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en-US"/>
                    </w:rPr>
                  </w:pPr>
                  <w:r w:rsidRPr="00F049B4">
                    <w:rPr>
                      <w:rFonts w:ascii="Times New Roman" w:eastAsia="Times New Roman" w:hAnsi="Times New Roman"/>
                      <w:lang w:val="en-US"/>
                    </w:rPr>
                    <w:t xml:space="preserve">lek.med. </w:t>
                  </w:r>
                  <w:smartTag w:uri="urn:schemas-microsoft-com:office:smarttags" w:element="place">
                    <w:smartTag w:uri="urn:schemas-microsoft-com:office:smarttags" w:element="City">
                      <w:r w:rsidRPr="00F049B4">
                        <w:rPr>
                          <w:rFonts w:ascii="Times New Roman" w:eastAsia="Times New Roman" w:hAnsi="Times New Roman"/>
                          <w:lang w:val="en-US"/>
                        </w:rPr>
                        <w:t>Piotr Jurczyk</w:t>
                      </w:r>
                    </w:smartTag>
                    <w:r w:rsidRPr="00F049B4">
                      <w:rPr>
                        <w:rFonts w:ascii="Times New Roman" w:eastAsia="Times New Roman" w:hAnsi="Times New Roman"/>
                        <w:lang w:val="en-US"/>
                      </w:rPr>
                      <w:t xml:space="preserve">, </w:t>
                    </w:r>
                    <w:smartTag w:uri="urn:schemas-microsoft-com:office:smarttags" w:element="State">
                      <w:r w:rsidRPr="00F049B4">
                        <w:rPr>
                          <w:rFonts w:ascii="Times New Roman" w:eastAsia="Times New Roman" w:hAnsi="Times New Roman"/>
                          <w:lang w:val="en-US"/>
                        </w:rPr>
                        <w:t>MD</w:t>
                      </w:r>
                    </w:smartTag>
                  </w:smartTag>
                  <w:r w:rsidRPr="00F049B4">
                    <w:rPr>
                      <w:rFonts w:ascii="Times New Roman" w:eastAsia="Times New Roman" w:hAnsi="Times New Roman"/>
                      <w:lang w:val="en-US"/>
                    </w:rPr>
                    <w:t xml:space="preserve">, classes, </w:t>
                  </w:r>
                </w:p>
              </w:tc>
            </w:tr>
          </w:tbl>
          <w:p w:rsidR="00266168" w:rsidRPr="00C60314" w:rsidRDefault="00266168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266168" w:rsidRPr="00C60314">
              <w:tc>
                <w:tcPr>
                  <w:tcW w:w="4705" w:type="dxa"/>
                  <w:vAlign w:val="center"/>
                </w:tcPr>
                <w:p w:rsidR="00266168" w:rsidRPr="00C60314" w:rsidRDefault="00266168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266168" w:rsidRPr="00C60314" w:rsidRDefault="0026616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266168" w:rsidRPr="00C60314">
              <w:tc>
                <w:tcPr>
                  <w:tcW w:w="4705" w:type="dxa"/>
                  <w:vAlign w:val="bottom"/>
                </w:tcPr>
                <w:p w:rsidR="00266168" w:rsidRPr="00C60314" w:rsidRDefault="00266168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266168" w:rsidRPr="00C60314" w:rsidRDefault="00266168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266168" w:rsidRPr="00C60314" w:rsidRDefault="0026616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266168" w:rsidRPr="00C60314">
              <w:tc>
                <w:tcPr>
                  <w:tcW w:w="9072" w:type="dxa"/>
                  <w:gridSpan w:val="2"/>
                  <w:vAlign w:val="center"/>
                </w:tcPr>
                <w:p w:rsidR="00266168" w:rsidRPr="00C60314" w:rsidRDefault="00266168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266168" w:rsidRPr="00C60314" w:rsidRDefault="0026616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266168" w:rsidRPr="00C60314">
              <w:tc>
                <w:tcPr>
                  <w:tcW w:w="9072" w:type="dxa"/>
                  <w:gridSpan w:val="2"/>
                  <w:vAlign w:val="center"/>
                </w:tcPr>
                <w:p w:rsidR="00266168" w:rsidRPr="00C60314" w:rsidRDefault="00266168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266168" w:rsidRPr="00C60314" w:rsidRDefault="0026616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266168" w:rsidRPr="00C60314" w:rsidRDefault="00266168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266168" w:rsidRPr="00C60314" w:rsidRDefault="00266168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266168" w:rsidRPr="00C60314" w:rsidTr="006D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266168" w:rsidRPr="00C60314" w:rsidRDefault="00266168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266168" w:rsidRPr="00C60314" w:rsidRDefault="00266168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266168" w:rsidRPr="00C60314" w:rsidTr="006D4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266168" w:rsidRPr="00C60314" w:rsidRDefault="00266168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266168" w:rsidRPr="00C60314" w:rsidRDefault="00266168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06" w:rsidRDefault="004C1106" w:rsidP="00420C0C">
      <w:pPr>
        <w:spacing w:after="0" w:line="240" w:lineRule="auto"/>
      </w:pPr>
      <w:r>
        <w:separator/>
      </w:r>
    </w:p>
  </w:endnote>
  <w:endnote w:type="continuationSeparator" w:id="0">
    <w:p w:rsidR="004C1106" w:rsidRDefault="004C1106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19" w:rsidRPr="00941060" w:rsidRDefault="00735619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6142E1">
      <w:rPr>
        <w:noProof/>
        <w:color w:val="5B9BD5"/>
      </w:rPr>
      <w:t>5</w:t>
    </w:r>
    <w:r w:rsidRPr="00941060">
      <w:rPr>
        <w:color w:val="5B9BD5"/>
      </w:rPr>
      <w:fldChar w:fldCharType="end"/>
    </w:r>
  </w:p>
  <w:p w:rsidR="00735619" w:rsidRDefault="007356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06" w:rsidRDefault="004C1106" w:rsidP="00420C0C">
      <w:pPr>
        <w:spacing w:after="0" w:line="240" w:lineRule="auto"/>
      </w:pPr>
      <w:r>
        <w:separator/>
      </w:r>
    </w:p>
  </w:footnote>
  <w:footnote w:type="continuationSeparator" w:id="0">
    <w:p w:rsidR="004C1106" w:rsidRDefault="004C1106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19" w:rsidRPr="007C4E34" w:rsidRDefault="00735619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50.3pt;margin-top:-21.2pt;width:219.95pt;height:58.95pt;z-index:2;visibility:visible;mso-position-horizontal-relative:page">
          <v:imagedata r:id="rId1" o:title=""/>
          <w10:wrap anchorx="page"/>
        </v:shape>
      </w:pict>
    </w:r>
    <w:r w:rsidRPr="007C4E34">
      <w:rPr>
        <w:sz w:val="16"/>
        <w:lang w:val="en-US"/>
      </w:rPr>
      <w:t xml:space="preserve">Appendix 5 </w:t>
    </w:r>
  </w:p>
  <w:p w:rsidR="00735619" w:rsidRPr="007C4E34" w:rsidRDefault="00735619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735619" w:rsidRPr="007C4E34" w:rsidRDefault="00735619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735619" w:rsidRPr="007C4E34" w:rsidRDefault="00735619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735619" w:rsidRPr="009A7B98" w:rsidRDefault="00735619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19" w:rsidRDefault="00735619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50.3pt;margin-top:-21.2pt;width:219.95pt;height:58.95pt;z-index:1;visibility:visible;mso-position-horizontal-relative:page">
          <v:imagedata r:id="rId1" o:title=""/>
          <w10:wrap anchorx="page"/>
        </v:shape>
      </w:pict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735619" w:rsidRDefault="00735619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735619" w:rsidRDefault="00735619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735619" w:rsidRPr="009A7B98" w:rsidRDefault="00735619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674"/>
    <w:multiLevelType w:val="hybridMultilevel"/>
    <w:tmpl w:val="38A80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74768"/>
    <w:multiLevelType w:val="hybridMultilevel"/>
    <w:tmpl w:val="9E34B9FA"/>
    <w:lvl w:ilvl="0" w:tplc="BEFEA8D0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C2EE8"/>
    <w:multiLevelType w:val="hybridMultilevel"/>
    <w:tmpl w:val="1F72C65C"/>
    <w:lvl w:ilvl="0" w:tplc="27C4D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71188"/>
    <w:multiLevelType w:val="hybridMultilevel"/>
    <w:tmpl w:val="EB12D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7189C"/>
    <w:multiLevelType w:val="hybridMultilevel"/>
    <w:tmpl w:val="49440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82BFD"/>
    <w:multiLevelType w:val="hybridMultilevel"/>
    <w:tmpl w:val="2864D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D80921"/>
    <w:multiLevelType w:val="hybridMultilevel"/>
    <w:tmpl w:val="A6127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0C"/>
    <w:rsid w:val="00011CDB"/>
    <w:rsid w:val="000334F7"/>
    <w:rsid w:val="0006538E"/>
    <w:rsid w:val="00085BB8"/>
    <w:rsid w:val="000A225A"/>
    <w:rsid w:val="000D4F73"/>
    <w:rsid w:val="000E4F38"/>
    <w:rsid w:val="00124B37"/>
    <w:rsid w:val="001338D8"/>
    <w:rsid w:val="00133964"/>
    <w:rsid w:val="0016136E"/>
    <w:rsid w:val="001970BC"/>
    <w:rsid w:val="001D3D50"/>
    <w:rsid w:val="001F2073"/>
    <w:rsid w:val="00221BC5"/>
    <w:rsid w:val="002273F7"/>
    <w:rsid w:val="00235044"/>
    <w:rsid w:val="002400E2"/>
    <w:rsid w:val="00240614"/>
    <w:rsid w:val="0024681B"/>
    <w:rsid w:val="00257D49"/>
    <w:rsid w:val="00261E41"/>
    <w:rsid w:val="00266168"/>
    <w:rsid w:val="00271D8F"/>
    <w:rsid w:val="0027627E"/>
    <w:rsid w:val="00276387"/>
    <w:rsid w:val="002813DF"/>
    <w:rsid w:val="00291ACC"/>
    <w:rsid w:val="002A2720"/>
    <w:rsid w:val="002B403C"/>
    <w:rsid w:val="002B74A3"/>
    <w:rsid w:val="002D3307"/>
    <w:rsid w:val="002E2A69"/>
    <w:rsid w:val="002F0356"/>
    <w:rsid w:val="003147C3"/>
    <w:rsid w:val="003166AD"/>
    <w:rsid w:val="0035703D"/>
    <w:rsid w:val="00383861"/>
    <w:rsid w:val="003C5D50"/>
    <w:rsid w:val="003D495E"/>
    <w:rsid w:val="00420C0C"/>
    <w:rsid w:val="00425A06"/>
    <w:rsid w:val="004430C2"/>
    <w:rsid w:val="004B2851"/>
    <w:rsid w:val="004C1106"/>
    <w:rsid w:val="004F0142"/>
    <w:rsid w:val="004F272A"/>
    <w:rsid w:val="00577C32"/>
    <w:rsid w:val="0059224E"/>
    <w:rsid w:val="005B2282"/>
    <w:rsid w:val="005B2DF3"/>
    <w:rsid w:val="005C013D"/>
    <w:rsid w:val="006142E1"/>
    <w:rsid w:val="006408F3"/>
    <w:rsid w:val="00640A5C"/>
    <w:rsid w:val="0065320F"/>
    <w:rsid w:val="00680EB7"/>
    <w:rsid w:val="006A3C86"/>
    <w:rsid w:val="006B094C"/>
    <w:rsid w:val="006D4902"/>
    <w:rsid w:val="006E168B"/>
    <w:rsid w:val="006E18E2"/>
    <w:rsid w:val="006E1C08"/>
    <w:rsid w:val="0070216F"/>
    <w:rsid w:val="00707DFC"/>
    <w:rsid w:val="00710C9A"/>
    <w:rsid w:val="00721D97"/>
    <w:rsid w:val="00726E37"/>
    <w:rsid w:val="00727C06"/>
    <w:rsid w:val="00735619"/>
    <w:rsid w:val="007A1EE5"/>
    <w:rsid w:val="007B5FF3"/>
    <w:rsid w:val="007C4E34"/>
    <w:rsid w:val="007E3638"/>
    <w:rsid w:val="00830FAB"/>
    <w:rsid w:val="00857D66"/>
    <w:rsid w:val="008715BD"/>
    <w:rsid w:val="008859E2"/>
    <w:rsid w:val="008B2E5B"/>
    <w:rsid w:val="00911C64"/>
    <w:rsid w:val="00924C9B"/>
    <w:rsid w:val="00941060"/>
    <w:rsid w:val="00946913"/>
    <w:rsid w:val="00953CEB"/>
    <w:rsid w:val="00960708"/>
    <w:rsid w:val="009A7B98"/>
    <w:rsid w:val="009D7BCA"/>
    <w:rsid w:val="009E74B2"/>
    <w:rsid w:val="00A1237B"/>
    <w:rsid w:val="00A30199"/>
    <w:rsid w:val="00A30398"/>
    <w:rsid w:val="00A57F9A"/>
    <w:rsid w:val="00A649DF"/>
    <w:rsid w:val="00AB53ED"/>
    <w:rsid w:val="00AB689E"/>
    <w:rsid w:val="00AB6CE5"/>
    <w:rsid w:val="00AC5228"/>
    <w:rsid w:val="00AD5870"/>
    <w:rsid w:val="00AE7802"/>
    <w:rsid w:val="00B52E51"/>
    <w:rsid w:val="00B6026F"/>
    <w:rsid w:val="00B61163"/>
    <w:rsid w:val="00BA2B32"/>
    <w:rsid w:val="00BC502E"/>
    <w:rsid w:val="00BD1099"/>
    <w:rsid w:val="00BD1F78"/>
    <w:rsid w:val="00C12051"/>
    <w:rsid w:val="00C21E10"/>
    <w:rsid w:val="00C45D6A"/>
    <w:rsid w:val="00C60314"/>
    <w:rsid w:val="00C9016F"/>
    <w:rsid w:val="00CA02A8"/>
    <w:rsid w:val="00CA5499"/>
    <w:rsid w:val="00CD7636"/>
    <w:rsid w:val="00D151D6"/>
    <w:rsid w:val="00D15DCD"/>
    <w:rsid w:val="00D354A4"/>
    <w:rsid w:val="00D44B2F"/>
    <w:rsid w:val="00D63982"/>
    <w:rsid w:val="00D83C48"/>
    <w:rsid w:val="00DE4CD2"/>
    <w:rsid w:val="00E1794D"/>
    <w:rsid w:val="00E24154"/>
    <w:rsid w:val="00E303C6"/>
    <w:rsid w:val="00EA5F3E"/>
    <w:rsid w:val="00EB1CA3"/>
    <w:rsid w:val="00EB2858"/>
    <w:rsid w:val="00EB2B31"/>
    <w:rsid w:val="00EC552D"/>
    <w:rsid w:val="00ED0A01"/>
    <w:rsid w:val="00ED6B9D"/>
    <w:rsid w:val="00EF0D47"/>
    <w:rsid w:val="00F010B5"/>
    <w:rsid w:val="00F60FD4"/>
    <w:rsid w:val="00F76120"/>
    <w:rsid w:val="00F813C8"/>
    <w:rsid w:val="00F85CFA"/>
    <w:rsid w:val="00F87500"/>
    <w:rsid w:val="00FB76FE"/>
    <w:rsid w:val="00FD0F8C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st">
    <w:name w:val="st"/>
    <w:basedOn w:val="Domylnaczcionkaakapitu"/>
    <w:rsid w:val="00A1237B"/>
  </w:style>
  <w:style w:type="character" w:customStyle="1" w:styleId="span9">
    <w:name w:val="span9"/>
    <w:basedOn w:val="Domylnaczcionkaakapitu"/>
    <w:rsid w:val="002661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Jan Wojna</cp:lastModifiedBy>
  <cp:revision>2</cp:revision>
  <cp:lastPrinted>2017-07-13T10:15:00Z</cp:lastPrinted>
  <dcterms:created xsi:type="dcterms:W3CDTF">2017-09-15T11:26:00Z</dcterms:created>
  <dcterms:modified xsi:type="dcterms:W3CDTF">2017-09-15T11:26:00Z</dcterms:modified>
</cp:coreProperties>
</file>