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FA" w:rsidRPr="00643110" w:rsidRDefault="002B2BFA" w:rsidP="00E105AC">
      <w:pPr>
        <w:jc w:val="center"/>
        <w:rPr>
          <w:lang w:val="en-GB"/>
        </w:rPr>
      </w:pPr>
    </w:p>
    <w:p w:rsidR="002B2BFA" w:rsidRPr="00643110" w:rsidRDefault="002B2BFA" w:rsidP="00E105AC">
      <w:pPr>
        <w:jc w:val="center"/>
        <w:rPr>
          <w:lang w:val="en-GB"/>
        </w:rPr>
      </w:pPr>
    </w:p>
    <w:p w:rsidR="002B2BFA" w:rsidRPr="00643110" w:rsidRDefault="002B2BFA" w:rsidP="00B56F4D">
      <w:pPr>
        <w:jc w:val="center"/>
        <w:rPr>
          <w:b/>
          <w:lang w:val="en-GB"/>
        </w:rPr>
      </w:pPr>
      <w:r w:rsidRPr="00643110">
        <w:rPr>
          <w:b/>
          <w:lang w:val="en-GB"/>
        </w:rPr>
        <w:t>STANDARD COURSE SYLLABUS</w:t>
      </w:r>
    </w:p>
    <w:p w:rsidR="002B2BFA" w:rsidRPr="00643110" w:rsidRDefault="002B2BFA" w:rsidP="00E105AC">
      <w:pPr>
        <w:jc w:val="center"/>
        <w:rPr>
          <w:b/>
          <w:lang w:val="en-GB"/>
        </w:rPr>
      </w:pPr>
      <w:r w:rsidRPr="00643110">
        <w:rPr>
          <w:b/>
          <w:lang w:val="en-GB"/>
        </w:rPr>
        <w:t xml:space="preserve">for academic year </w:t>
      </w:r>
      <w:r>
        <w:rPr>
          <w:b/>
          <w:lang w:val="en-GB"/>
        </w:rPr>
        <w:t>2013/2014</w:t>
      </w:r>
    </w:p>
    <w:p w:rsidR="002B2BFA" w:rsidRPr="00643110" w:rsidRDefault="002B2BFA" w:rsidP="0088074A">
      <w:pPr>
        <w:rPr>
          <w:lang w:val="en-GB"/>
        </w:rPr>
      </w:pPr>
    </w:p>
    <w:tbl>
      <w:tblPr>
        <w:tblW w:w="1044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6"/>
        <w:gridCol w:w="404"/>
        <w:gridCol w:w="2715"/>
        <w:gridCol w:w="386"/>
        <w:gridCol w:w="322"/>
        <w:gridCol w:w="143"/>
        <w:gridCol w:w="851"/>
        <w:gridCol w:w="908"/>
        <w:gridCol w:w="83"/>
        <w:gridCol w:w="232"/>
        <w:gridCol w:w="536"/>
        <w:gridCol w:w="851"/>
        <w:gridCol w:w="893"/>
      </w:tblGrid>
      <w:tr w:rsidR="002B2BFA" w:rsidRPr="00A3280C" w:rsidTr="007F711A">
        <w:tc>
          <w:tcPr>
            <w:tcW w:w="10440" w:type="dxa"/>
            <w:gridSpan w:val="13"/>
          </w:tcPr>
          <w:p w:rsidR="002B2BFA" w:rsidRPr="00643110" w:rsidRDefault="002B2BFA" w:rsidP="001551BA">
            <w:pPr>
              <w:jc w:val="center"/>
              <w:rPr>
                <w:b/>
                <w:lang w:val="en-GB"/>
              </w:rPr>
            </w:pPr>
            <w:r w:rsidRPr="00643110">
              <w:rPr>
                <w:b/>
                <w:lang w:val="en-GB"/>
              </w:rPr>
              <w:t xml:space="preserve">Description of subject matter – Instructional program </w:t>
            </w:r>
          </w:p>
        </w:tc>
      </w:tr>
      <w:tr w:rsidR="002B2BFA" w:rsidRPr="009B260E" w:rsidTr="00F743D5">
        <w:tc>
          <w:tcPr>
            <w:tcW w:w="2520" w:type="dxa"/>
            <w:gridSpan w:val="2"/>
            <w:tcBorders>
              <w:right w:val="nil"/>
            </w:tcBorders>
          </w:tcPr>
          <w:p w:rsidR="002B2BFA" w:rsidRPr="00643110" w:rsidRDefault="002B2BFA" w:rsidP="007519B1">
            <w:pPr>
              <w:rPr>
                <w:lang w:val="en-GB"/>
              </w:rPr>
            </w:pPr>
            <w:r w:rsidRPr="00643110">
              <w:rPr>
                <w:lang w:val="en-GB"/>
              </w:rPr>
              <w:t>Name of subject: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101" w:type="dxa"/>
            <w:gridSpan w:val="2"/>
            <w:tcBorders>
              <w:left w:val="nil"/>
            </w:tcBorders>
          </w:tcPr>
          <w:p w:rsidR="002B2BFA" w:rsidRPr="00643110" w:rsidRDefault="002B2BFA">
            <w:pPr>
              <w:rPr>
                <w:lang w:val="en-GB"/>
              </w:rPr>
            </w:pPr>
            <w:r w:rsidRPr="006F062F">
              <w:rPr>
                <w:b/>
                <w:lang w:val="en-US"/>
              </w:rPr>
              <w:t>Emergency medicine</w:t>
            </w:r>
            <w:r>
              <w:rPr>
                <w:b/>
                <w:lang w:val="en-US"/>
              </w:rPr>
              <w:t xml:space="preserve"> and disaster medicine</w:t>
            </w:r>
          </w:p>
        </w:tc>
        <w:tc>
          <w:tcPr>
            <w:tcW w:w="2307" w:type="dxa"/>
            <w:gridSpan w:val="5"/>
            <w:tcBorders>
              <w:right w:val="nil"/>
            </w:tcBorders>
          </w:tcPr>
          <w:p w:rsidR="002B2BFA" w:rsidRPr="00643110" w:rsidRDefault="002B2BFA" w:rsidP="00B56F4D">
            <w:pPr>
              <w:rPr>
                <w:b/>
                <w:lang w:val="en-GB"/>
              </w:rPr>
            </w:pPr>
            <w:r w:rsidRPr="00643110">
              <w:rPr>
                <w:b/>
                <w:lang w:val="en-GB"/>
              </w:rPr>
              <w:t xml:space="preserve">Module code </w:t>
            </w:r>
            <w:r>
              <w:rPr>
                <w:b/>
                <w:lang w:val="en-GB"/>
              </w:rPr>
              <w:t xml:space="preserve">      </w:t>
            </w:r>
            <w:r w:rsidRPr="00643110">
              <w:rPr>
                <w:b/>
                <w:lang w:val="en-GB"/>
              </w:rPr>
              <w:t>according to standards</w:t>
            </w:r>
          </w:p>
          <w:p w:rsidR="002B2BFA" w:rsidRPr="00643110" w:rsidRDefault="002B2BFA" w:rsidP="007519B1">
            <w:pPr>
              <w:rPr>
                <w:b/>
                <w:lang w:val="en-GB"/>
              </w:rPr>
            </w:pPr>
            <w:r w:rsidRPr="00643110">
              <w:rPr>
                <w:b/>
                <w:lang w:val="en-GB"/>
              </w:rPr>
              <w:t>from A to G</w:t>
            </w:r>
            <w:r>
              <w:rPr>
                <w:b/>
                <w:lang w:val="en-GB"/>
              </w:rPr>
              <w:t xml:space="preserve">                                                </w:t>
            </w:r>
          </w:p>
        </w:tc>
        <w:tc>
          <w:tcPr>
            <w:tcW w:w="2512" w:type="dxa"/>
            <w:gridSpan w:val="4"/>
            <w:tcBorders>
              <w:left w:val="nil"/>
            </w:tcBorders>
          </w:tcPr>
          <w:p w:rsidR="002B2BFA" w:rsidRPr="00643110" w:rsidRDefault="002B2BFA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</w:tc>
      </w:tr>
      <w:tr w:rsidR="002B2BFA" w:rsidRPr="009424D7" w:rsidTr="006C56A0">
        <w:tc>
          <w:tcPr>
            <w:tcW w:w="2520" w:type="dxa"/>
            <w:gridSpan w:val="2"/>
            <w:tcBorders>
              <w:right w:val="nil"/>
            </w:tcBorders>
          </w:tcPr>
          <w:p w:rsidR="002B2BFA" w:rsidRDefault="002B2BFA">
            <w:pPr>
              <w:rPr>
                <w:lang w:val="en-GB"/>
              </w:rPr>
            </w:pPr>
            <w:r w:rsidRPr="00643110">
              <w:rPr>
                <w:lang w:val="en-GB"/>
              </w:rPr>
              <w:t>Director of unit conduction the course:</w:t>
            </w:r>
            <w:r>
              <w:rPr>
                <w:lang w:val="en-GB"/>
              </w:rPr>
              <w:t xml:space="preserve"> </w:t>
            </w:r>
          </w:p>
          <w:p w:rsidR="002B2BFA" w:rsidRPr="00643110" w:rsidRDefault="002B2BFA">
            <w:pPr>
              <w:rPr>
                <w:lang w:val="en-GB"/>
              </w:rPr>
            </w:pPr>
          </w:p>
        </w:tc>
        <w:tc>
          <w:tcPr>
            <w:tcW w:w="5408" w:type="dxa"/>
            <w:gridSpan w:val="7"/>
            <w:tcBorders>
              <w:left w:val="nil"/>
              <w:right w:val="nil"/>
            </w:tcBorders>
          </w:tcPr>
          <w:p w:rsidR="002B2BFA" w:rsidRPr="00A3280C" w:rsidRDefault="002B2BFA">
            <w:pPr>
              <w:rPr>
                <w:b/>
              </w:rPr>
            </w:pPr>
            <w:proofErr w:type="gramStart"/>
            <w:r w:rsidRPr="00A3280C">
              <w:t>dr</w:t>
            </w:r>
            <w:proofErr w:type="gramEnd"/>
            <w:r w:rsidRPr="00A3280C">
              <w:t xml:space="preserve"> hab. Jan Godziński</w:t>
            </w:r>
            <w:r w:rsidR="009424D7" w:rsidRPr="00A3280C">
              <w:t xml:space="preserve"> prof. </w:t>
            </w:r>
            <w:proofErr w:type="spellStart"/>
            <w:r w:rsidR="009424D7" w:rsidRPr="00A3280C">
              <w:t>nadzw</w:t>
            </w:r>
            <w:proofErr w:type="spellEnd"/>
            <w:r w:rsidR="009424D7" w:rsidRPr="00A3280C">
              <w:t>.</w:t>
            </w:r>
          </w:p>
        </w:tc>
        <w:tc>
          <w:tcPr>
            <w:tcW w:w="2512" w:type="dxa"/>
            <w:gridSpan w:val="4"/>
            <w:tcBorders>
              <w:left w:val="nil"/>
            </w:tcBorders>
          </w:tcPr>
          <w:p w:rsidR="002B2BFA" w:rsidRPr="00A3280C" w:rsidRDefault="002B2BFA"/>
        </w:tc>
      </w:tr>
      <w:tr w:rsidR="002B2BFA" w:rsidRPr="009424D7" w:rsidTr="00F743D5">
        <w:tc>
          <w:tcPr>
            <w:tcW w:w="2520" w:type="dxa"/>
            <w:gridSpan w:val="2"/>
            <w:tcBorders>
              <w:right w:val="nil"/>
            </w:tcBorders>
          </w:tcPr>
          <w:p w:rsidR="002B2BFA" w:rsidRPr="00643110" w:rsidRDefault="002B2BFA" w:rsidP="00B56F4D">
            <w:pPr>
              <w:rPr>
                <w:lang w:val="en-GB"/>
              </w:rPr>
            </w:pPr>
            <w:r w:rsidRPr="00643110">
              <w:rPr>
                <w:lang w:val="en-GB"/>
              </w:rPr>
              <w:t>Faculty:</w:t>
            </w:r>
          </w:p>
        </w:tc>
        <w:tc>
          <w:tcPr>
            <w:tcW w:w="7920" w:type="dxa"/>
            <w:gridSpan w:val="11"/>
            <w:tcBorders>
              <w:left w:val="nil"/>
            </w:tcBorders>
          </w:tcPr>
          <w:p w:rsidR="002B2BFA" w:rsidRPr="00643110" w:rsidRDefault="002B2BFA" w:rsidP="00360891">
            <w:pPr>
              <w:rPr>
                <w:lang w:val="en-GB"/>
              </w:rPr>
            </w:pPr>
            <w:r>
              <w:rPr>
                <w:lang w:val="en-GB"/>
              </w:rPr>
              <w:t>Dentistry</w:t>
            </w:r>
          </w:p>
        </w:tc>
      </w:tr>
      <w:tr w:rsidR="002B2BFA" w:rsidRPr="009424D7" w:rsidTr="00F743D5">
        <w:tc>
          <w:tcPr>
            <w:tcW w:w="2520" w:type="dxa"/>
            <w:gridSpan w:val="2"/>
            <w:tcBorders>
              <w:right w:val="nil"/>
            </w:tcBorders>
          </w:tcPr>
          <w:p w:rsidR="002B2BFA" w:rsidRPr="00643110" w:rsidRDefault="002B2BFA" w:rsidP="00360891">
            <w:pPr>
              <w:rPr>
                <w:lang w:val="en-GB"/>
              </w:rPr>
            </w:pPr>
            <w:r w:rsidRPr="00643110">
              <w:rPr>
                <w:lang w:val="en-GB"/>
              </w:rPr>
              <w:t>Course of study:</w:t>
            </w:r>
          </w:p>
        </w:tc>
        <w:tc>
          <w:tcPr>
            <w:tcW w:w="7920" w:type="dxa"/>
            <w:gridSpan w:val="11"/>
            <w:tcBorders>
              <w:left w:val="nil"/>
            </w:tcBorders>
          </w:tcPr>
          <w:p w:rsidR="002B2BFA" w:rsidRPr="00643110" w:rsidRDefault="002B2BFA" w:rsidP="00360891">
            <w:pPr>
              <w:rPr>
                <w:lang w:val="en-GB"/>
              </w:rPr>
            </w:pPr>
            <w:r>
              <w:rPr>
                <w:lang w:val="en-GB"/>
              </w:rPr>
              <w:t>Dentistry</w:t>
            </w:r>
          </w:p>
        </w:tc>
      </w:tr>
      <w:tr w:rsidR="002B2BFA" w:rsidRPr="009424D7" w:rsidTr="00F743D5">
        <w:tc>
          <w:tcPr>
            <w:tcW w:w="2520" w:type="dxa"/>
            <w:gridSpan w:val="2"/>
            <w:tcBorders>
              <w:right w:val="nil"/>
            </w:tcBorders>
          </w:tcPr>
          <w:p w:rsidR="002B2BFA" w:rsidRPr="00643110" w:rsidRDefault="002B2BFA" w:rsidP="00360891">
            <w:pPr>
              <w:rPr>
                <w:lang w:val="en-GB"/>
              </w:rPr>
            </w:pPr>
            <w:r w:rsidRPr="00643110">
              <w:rPr>
                <w:lang w:val="en-GB"/>
              </w:rPr>
              <w:t>Level of studies</w:t>
            </w:r>
          </w:p>
        </w:tc>
        <w:tc>
          <w:tcPr>
            <w:tcW w:w="7920" w:type="dxa"/>
            <w:gridSpan w:val="11"/>
            <w:tcBorders>
              <w:left w:val="nil"/>
            </w:tcBorders>
          </w:tcPr>
          <w:p w:rsidR="002B2BFA" w:rsidRPr="00643110" w:rsidRDefault="002B2BFA" w:rsidP="00B56F4D">
            <w:pPr>
              <w:rPr>
                <w:lang w:val="en-GB"/>
              </w:rPr>
            </w:pPr>
            <w:r w:rsidRPr="00643110">
              <w:rPr>
                <w:lang w:val="en-GB"/>
              </w:rPr>
              <w:t xml:space="preserve">Unitary </w:t>
            </w:r>
            <w:proofErr w:type="spellStart"/>
            <w:r w:rsidRPr="00643110">
              <w:rPr>
                <w:lang w:val="en-GB"/>
              </w:rPr>
              <w:t>MMed</w:t>
            </w:r>
            <w:proofErr w:type="spellEnd"/>
            <w:r w:rsidRPr="00643110">
              <w:rPr>
                <w:lang w:val="en-GB"/>
              </w:rPr>
              <w:t xml:space="preserve"> </w:t>
            </w:r>
          </w:p>
          <w:p w:rsidR="002B2BFA" w:rsidRPr="00643110" w:rsidRDefault="002B2BFA" w:rsidP="00360891">
            <w:pPr>
              <w:rPr>
                <w:lang w:val="en-GB"/>
              </w:rPr>
            </w:pPr>
          </w:p>
        </w:tc>
      </w:tr>
      <w:tr w:rsidR="002B2BFA" w:rsidRPr="00643110" w:rsidTr="00F743D5">
        <w:tc>
          <w:tcPr>
            <w:tcW w:w="2520" w:type="dxa"/>
            <w:gridSpan w:val="2"/>
            <w:tcBorders>
              <w:right w:val="nil"/>
            </w:tcBorders>
          </w:tcPr>
          <w:p w:rsidR="002B2BFA" w:rsidRPr="00643110" w:rsidRDefault="002B2BFA" w:rsidP="00360891">
            <w:pPr>
              <w:rPr>
                <w:lang w:val="en-GB"/>
              </w:rPr>
            </w:pPr>
            <w:r w:rsidRPr="00643110">
              <w:rPr>
                <w:lang w:val="en-GB"/>
              </w:rPr>
              <w:t>Form of studies</w:t>
            </w:r>
          </w:p>
        </w:tc>
        <w:tc>
          <w:tcPr>
            <w:tcW w:w="7920" w:type="dxa"/>
            <w:gridSpan w:val="11"/>
            <w:tcBorders>
              <w:left w:val="nil"/>
            </w:tcBorders>
          </w:tcPr>
          <w:p w:rsidR="002B2BFA" w:rsidRPr="00643110" w:rsidRDefault="002B2BFA" w:rsidP="00360891">
            <w:pPr>
              <w:rPr>
                <w:lang w:val="en-GB"/>
              </w:rPr>
            </w:pPr>
            <w:r w:rsidRPr="00643110">
              <w:rPr>
                <w:lang w:val="en-GB"/>
              </w:rPr>
              <w:t xml:space="preserve">full-time X   </w:t>
            </w:r>
            <w:r w:rsidRPr="004E58D5">
              <w:rPr>
                <w:strike/>
                <w:lang w:val="en-GB"/>
              </w:rPr>
              <w:t>extramural</w:t>
            </w:r>
            <w:r w:rsidRPr="00643110">
              <w:rPr>
                <w:lang w:val="en-GB"/>
              </w:rPr>
              <w:t xml:space="preserve"> </w:t>
            </w:r>
          </w:p>
        </w:tc>
      </w:tr>
      <w:tr w:rsidR="002B2BFA" w:rsidRPr="00643110" w:rsidTr="00F743D5">
        <w:tc>
          <w:tcPr>
            <w:tcW w:w="2520" w:type="dxa"/>
            <w:gridSpan w:val="2"/>
            <w:tcBorders>
              <w:right w:val="nil"/>
            </w:tcBorders>
          </w:tcPr>
          <w:p w:rsidR="002B2BFA" w:rsidRPr="00643110" w:rsidRDefault="002B2BFA" w:rsidP="007519B1">
            <w:pPr>
              <w:rPr>
                <w:lang w:val="en-GB"/>
              </w:rPr>
            </w:pPr>
            <w:r w:rsidRPr="00643110">
              <w:rPr>
                <w:lang w:val="en-GB"/>
              </w:rPr>
              <w:t>Year: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423" w:type="dxa"/>
            <w:gridSpan w:val="3"/>
            <w:tcBorders>
              <w:left w:val="nil"/>
            </w:tcBorders>
          </w:tcPr>
          <w:p w:rsidR="002B2BFA" w:rsidRPr="00643110" w:rsidRDefault="002B2BFA" w:rsidP="00360891">
            <w:pPr>
              <w:rPr>
                <w:lang w:val="en-GB"/>
              </w:rPr>
            </w:pPr>
            <w:r>
              <w:rPr>
                <w:lang w:val="en-GB"/>
              </w:rPr>
              <w:t>II</w:t>
            </w:r>
          </w:p>
        </w:tc>
        <w:tc>
          <w:tcPr>
            <w:tcW w:w="1985" w:type="dxa"/>
            <w:gridSpan w:val="4"/>
            <w:tcBorders>
              <w:right w:val="nil"/>
            </w:tcBorders>
          </w:tcPr>
          <w:p w:rsidR="002B2BFA" w:rsidRPr="00643110" w:rsidRDefault="002B2BFA" w:rsidP="007519B1">
            <w:pPr>
              <w:rPr>
                <w:lang w:val="en-GB"/>
              </w:rPr>
            </w:pPr>
            <w:r w:rsidRPr="00643110">
              <w:rPr>
                <w:lang w:val="en-GB"/>
              </w:rPr>
              <w:t>Semester: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2512" w:type="dxa"/>
            <w:gridSpan w:val="4"/>
            <w:tcBorders>
              <w:left w:val="nil"/>
            </w:tcBorders>
          </w:tcPr>
          <w:p w:rsidR="002B2BFA" w:rsidRPr="00643110" w:rsidRDefault="002B2BFA" w:rsidP="00360891">
            <w:pPr>
              <w:rPr>
                <w:lang w:val="en-GB"/>
              </w:rPr>
            </w:pPr>
            <w:r>
              <w:rPr>
                <w:lang w:val="en-GB"/>
              </w:rPr>
              <w:t>III</w:t>
            </w:r>
          </w:p>
        </w:tc>
      </w:tr>
      <w:tr w:rsidR="002B2BFA" w:rsidRPr="00643110" w:rsidTr="00F743D5">
        <w:tc>
          <w:tcPr>
            <w:tcW w:w="2520" w:type="dxa"/>
            <w:gridSpan w:val="2"/>
            <w:tcBorders>
              <w:right w:val="nil"/>
            </w:tcBorders>
          </w:tcPr>
          <w:p w:rsidR="002B2BFA" w:rsidRPr="00643110" w:rsidRDefault="002B2BFA" w:rsidP="00360891">
            <w:pPr>
              <w:rPr>
                <w:lang w:val="en-GB"/>
              </w:rPr>
            </w:pPr>
            <w:r w:rsidRPr="00643110">
              <w:rPr>
                <w:lang w:val="en-GB"/>
              </w:rPr>
              <w:t>Type of subject</w:t>
            </w:r>
          </w:p>
        </w:tc>
        <w:tc>
          <w:tcPr>
            <w:tcW w:w="7920" w:type="dxa"/>
            <w:gridSpan w:val="11"/>
            <w:tcBorders>
              <w:left w:val="nil"/>
            </w:tcBorders>
          </w:tcPr>
          <w:p w:rsidR="002B2BFA" w:rsidRPr="00643110" w:rsidRDefault="002B2BFA" w:rsidP="00360891">
            <w:pPr>
              <w:rPr>
                <w:lang w:val="en-GB"/>
              </w:rPr>
            </w:pPr>
            <w:r w:rsidRPr="00643110">
              <w:rPr>
                <w:lang w:val="en-GB"/>
              </w:rPr>
              <w:t xml:space="preserve">obligatory </w:t>
            </w:r>
            <w:r>
              <w:rPr>
                <w:lang w:val="en-GB"/>
              </w:rPr>
              <w:t>X</w:t>
            </w:r>
            <w:r w:rsidRPr="00643110">
              <w:rPr>
                <w:lang w:val="en-GB"/>
              </w:rPr>
              <w:t xml:space="preserve">   </w:t>
            </w:r>
            <w:r w:rsidRPr="0081763B">
              <w:rPr>
                <w:strike/>
                <w:lang w:val="en-GB"/>
              </w:rPr>
              <w:t xml:space="preserve">elective </w:t>
            </w:r>
            <w:r w:rsidRPr="0081763B">
              <w:rPr>
                <w:strike/>
                <w:lang w:val="en-GB"/>
              </w:rPr>
              <w:sym w:font="Symbol" w:char="F07F"/>
            </w:r>
          </w:p>
        </w:tc>
      </w:tr>
      <w:tr w:rsidR="002B2BFA" w:rsidRPr="00643110" w:rsidTr="00F743D5">
        <w:tc>
          <w:tcPr>
            <w:tcW w:w="2520" w:type="dxa"/>
            <w:gridSpan w:val="2"/>
            <w:tcBorders>
              <w:right w:val="nil"/>
            </w:tcBorders>
          </w:tcPr>
          <w:p w:rsidR="002B2BFA" w:rsidRPr="00643110" w:rsidRDefault="002B2BFA" w:rsidP="00360891">
            <w:pPr>
              <w:rPr>
                <w:lang w:val="en-GB"/>
              </w:rPr>
            </w:pPr>
            <w:r w:rsidRPr="00643110">
              <w:rPr>
                <w:lang w:val="en-GB"/>
              </w:rPr>
              <w:t>Language of instruction:</w:t>
            </w:r>
            <w:r>
              <w:rPr>
                <w:lang w:val="en-GB"/>
              </w:rPr>
              <w:t xml:space="preserve"> English</w:t>
            </w:r>
          </w:p>
        </w:tc>
        <w:tc>
          <w:tcPr>
            <w:tcW w:w="7920" w:type="dxa"/>
            <w:gridSpan w:val="11"/>
            <w:tcBorders>
              <w:left w:val="nil"/>
            </w:tcBorders>
          </w:tcPr>
          <w:p w:rsidR="002B2BFA" w:rsidRPr="00643110" w:rsidRDefault="002B2BFA" w:rsidP="00360891">
            <w:pPr>
              <w:rPr>
                <w:lang w:val="en-GB"/>
              </w:rPr>
            </w:pPr>
          </w:p>
        </w:tc>
      </w:tr>
      <w:tr w:rsidR="002B2BFA" w:rsidRPr="00643110" w:rsidTr="00926FDE">
        <w:tc>
          <w:tcPr>
            <w:tcW w:w="10440" w:type="dxa"/>
            <w:gridSpan w:val="13"/>
          </w:tcPr>
          <w:p w:rsidR="002B2BFA" w:rsidRPr="00643110" w:rsidRDefault="002B2BFA" w:rsidP="00360891">
            <w:pPr>
              <w:rPr>
                <w:lang w:val="en-GB"/>
              </w:rPr>
            </w:pPr>
          </w:p>
        </w:tc>
      </w:tr>
      <w:tr w:rsidR="002B2BFA" w:rsidRPr="00643110" w:rsidTr="001812FB">
        <w:trPr>
          <w:trHeight w:val="150"/>
        </w:trPr>
        <w:tc>
          <w:tcPr>
            <w:tcW w:w="5235" w:type="dxa"/>
            <w:gridSpan w:val="3"/>
            <w:vMerge w:val="restart"/>
            <w:vAlign w:val="center"/>
          </w:tcPr>
          <w:p w:rsidR="002B2BFA" w:rsidRPr="00643110" w:rsidRDefault="002B2BFA" w:rsidP="001812FB">
            <w:pPr>
              <w:rPr>
                <w:lang w:val="en-GB"/>
              </w:rPr>
            </w:pPr>
            <w:r w:rsidRPr="00643110">
              <w:rPr>
                <w:b/>
                <w:lang w:val="en-GB"/>
              </w:rPr>
              <w:t>Name of unit conducting course</w:t>
            </w:r>
          </w:p>
        </w:tc>
        <w:tc>
          <w:tcPr>
            <w:tcW w:w="2610" w:type="dxa"/>
            <w:gridSpan w:val="5"/>
          </w:tcPr>
          <w:p w:rsidR="002B2BFA" w:rsidRPr="00643110" w:rsidRDefault="002B2BFA" w:rsidP="0056467B">
            <w:pPr>
              <w:jc w:val="center"/>
              <w:rPr>
                <w:lang w:val="en-GB"/>
              </w:rPr>
            </w:pPr>
            <w:r w:rsidRPr="00643110">
              <w:rPr>
                <w:lang w:val="en-GB"/>
              </w:rPr>
              <w:t>Winter semester (hrs.)</w:t>
            </w:r>
          </w:p>
        </w:tc>
        <w:tc>
          <w:tcPr>
            <w:tcW w:w="2595" w:type="dxa"/>
            <w:gridSpan w:val="5"/>
          </w:tcPr>
          <w:p w:rsidR="002B2BFA" w:rsidRPr="00643110" w:rsidRDefault="002B2BFA" w:rsidP="0056467B">
            <w:pPr>
              <w:jc w:val="center"/>
              <w:rPr>
                <w:lang w:val="en-GB"/>
              </w:rPr>
            </w:pPr>
            <w:r w:rsidRPr="00643110">
              <w:rPr>
                <w:lang w:val="en-GB"/>
              </w:rPr>
              <w:t>Summer semester (hrs.)</w:t>
            </w:r>
          </w:p>
        </w:tc>
      </w:tr>
      <w:tr w:rsidR="002B2BFA" w:rsidRPr="00643110" w:rsidTr="001812FB">
        <w:trPr>
          <w:trHeight w:val="135"/>
        </w:trPr>
        <w:tc>
          <w:tcPr>
            <w:tcW w:w="5235" w:type="dxa"/>
            <w:gridSpan w:val="3"/>
            <w:vMerge/>
          </w:tcPr>
          <w:p w:rsidR="002B2BFA" w:rsidRPr="00643110" w:rsidRDefault="002B2BFA" w:rsidP="00360891">
            <w:pPr>
              <w:rPr>
                <w:b/>
                <w:lang w:val="en-GB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B2BFA" w:rsidRPr="00643110" w:rsidRDefault="002B2BFA" w:rsidP="001812FB">
            <w:pPr>
              <w:jc w:val="center"/>
              <w:rPr>
                <w:lang w:val="en-GB"/>
              </w:rPr>
            </w:pPr>
            <w:r w:rsidRPr="00643110">
              <w:rPr>
                <w:lang w:val="en-GB"/>
              </w:rPr>
              <w:t>L</w:t>
            </w:r>
          </w:p>
        </w:tc>
        <w:tc>
          <w:tcPr>
            <w:tcW w:w="851" w:type="dxa"/>
            <w:vAlign w:val="center"/>
          </w:tcPr>
          <w:p w:rsidR="002B2BFA" w:rsidRPr="00643110" w:rsidRDefault="002B2BFA" w:rsidP="001812FB">
            <w:pPr>
              <w:jc w:val="center"/>
              <w:rPr>
                <w:lang w:val="en-GB"/>
              </w:rPr>
            </w:pPr>
            <w:r w:rsidRPr="00643110">
              <w:rPr>
                <w:lang w:val="en-GB"/>
              </w:rPr>
              <w:t>C</w:t>
            </w:r>
          </w:p>
        </w:tc>
        <w:tc>
          <w:tcPr>
            <w:tcW w:w="908" w:type="dxa"/>
            <w:vAlign w:val="center"/>
          </w:tcPr>
          <w:p w:rsidR="002B2BFA" w:rsidRPr="00643110" w:rsidRDefault="002B2BFA" w:rsidP="001812FB">
            <w:pPr>
              <w:jc w:val="center"/>
              <w:rPr>
                <w:lang w:val="en-GB"/>
              </w:rPr>
            </w:pPr>
            <w:r w:rsidRPr="00643110">
              <w:rPr>
                <w:lang w:val="en-GB"/>
              </w:rPr>
              <w:t>S</w:t>
            </w:r>
          </w:p>
        </w:tc>
        <w:tc>
          <w:tcPr>
            <w:tcW w:w="851" w:type="dxa"/>
            <w:gridSpan w:val="3"/>
            <w:vAlign w:val="center"/>
          </w:tcPr>
          <w:p w:rsidR="002B2BFA" w:rsidRPr="00643110" w:rsidRDefault="002B2BFA" w:rsidP="00926FDE">
            <w:pPr>
              <w:jc w:val="center"/>
              <w:rPr>
                <w:lang w:val="en-GB"/>
              </w:rPr>
            </w:pPr>
            <w:r w:rsidRPr="00643110">
              <w:rPr>
                <w:lang w:val="en-GB"/>
              </w:rPr>
              <w:t>L</w:t>
            </w:r>
          </w:p>
        </w:tc>
        <w:tc>
          <w:tcPr>
            <w:tcW w:w="851" w:type="dxa"/>
            <w:vAlign w:val="center"/>
          </w:tcPr>
          <w:p w:rsidR="002B2BFA" w:rsidRPr="00643110" w:rsidRDefault="002B2BFA" w:rsidP="00926FDE">
            <w:pPr>
              <w:jc w:val="center"/>
              <w:rPr>
                <w:lang w:val="en-GB"/>
              </w:rPr>
            </w:pPr>
            <w:r w:rsidRPr="00643110">
              <w:rPr>
                <w:lang w:val="en-GB"/>
              </w:rPr>
              <w:t>C</w:t>
            </w:r>
          </w:p>
        </w:tc>
        <w:tc>
          <w:tcPr>
            <w:tcW w:w="893" w:type="dxa"/>
            <w:vAlign w:val="center"/>
          </w:tcPr>
          <w:p w:rsidR="002B2BFA" w:rsidRPr="00643110" w:rsidRDefault="002B2BFA" w:rsidP="00926FDE">
            <w:pPr>
              <w:jc w:val="center"/>
              <w:rPr>
                <w:lang w:val="en-GB"/>
              </w:rPr>
            </w:pPr>
            <w:r w:rsidRPr="00643110">
              <w:rPr>
                <w:lang w:val="en-GB"/>
              </w:rPr>
              <w:t>S</w:t>
            </w:r>
          </w:p>
        </w:tc>
      </w:tr>
      <w:tr w:rsidR="002B2BFA" w:rsidRPr="009B260E" w:rsidTr="001812FB">
        <w:tc>
          <w:tcPr>
            <w:tcW w:w="5235" w:type="dxa"/>
            <w:gridSpan w:val="3"/>
          </w:tcPr>
          <w:p w:rsidR="002B2BFA" w:rsidRPr="00643110" w:rsidRDefault="002B2BFA" w:rsidP="001812FB">
            <w:pPr>
              <w:jc w:val="both"/>
              <w:rPr>
                <w:lang w:val="en-GB"/>
              </w:rPr>
            </w:pPr>
            <w:r w:rsidRPr="00C538F8">
              <w:rPr>
                <w:lang w:val="en-US"/>
              </w:rPr>
              <w:t>Chair of Emergency Medicine, Department of Emergency and Disaster Medicine, Clinic of Emergency Medicine</w:t>
            </w:r>
          </w:p>
        </w:tc>
        <w:tc>
          <w:tcPr>
            <w:tcW w:w="851" w:type="dxa"/>
            <w:gridSpan w:val="3"/>
            <w:vAlign w:val="center"/>
          </w:tcPr>
          <w:p w:rsidR="002B2BFA" w:rsidRPr="00643110" w:rsidRDefault="002B2BFA" w:rsidP="001812F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851" w:type="dxa"/>
            <w:vAlign w:val="center"/>
          </w:tcPr>
          <w:p w:rsidR="002B2BFA" w:rsidRPr="00643110" w:rsidRDefault="002B2BFA" w:rsidP="001812F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908" w:type="dxa"/>
            <w:vAlign w:val="center"/>
          </w:tcPr>
          <w:p w:rsidR="002B2BFA" w:rsidRPr="00643110" w:rsidRDefault="002B2BFA" w:rsidP="001812F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851" w:type="dxa"/>
            <w:gridSpan w:val="3"/>
            <w:vAlign w:val="center"/>
          </w:tcPr>
          <w:p w:rsidR="002B2BFA" w:rsidRPr="00643110" w:rsidRDefault="002B2BFA" w:rsidP="001812FB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B2BFA" w:rsidRPr="00643110" w:rsidRDefault="002B2BFA" w:rsidP="001812FB">
            <w:pPr>
              <w:jc w:val="center"/>
              <w:rPr>
                <w:lang w:val="en-GB"/>
              </w:rPr>
            </w:pPr>
          </w:p>
        </w:tc>
        <w:tc>
          <w:tcPr>
            <w:tcW w:w="893" w:type="dxa"/>
            <w:vAlign w:val="center"/>
          </w:tcPr>
          <w:p w:rsidR="002B2BFA" w:rsidRPr="00643110" w:rsidRDefault="002B2BFA" w:rsidP="001812FB">
            <w:pPr>
              <w:jc w:val="center"/>
              <w:rPr>
                <w:lang w:val="en-GB"/>
              </w:rPr>
            </w:pPr>
          </w:p>
        </w:tc>
      </w:tr>
      <w:tr w:rsidR="002B2BFA" w:rsidRPr="009B260E" w:rsidTr="001812FB">
        <w:tc>
          <w:tcPr>
            <w:tcW w:w="5235" w:type="dxa"/>
            <w:gridSpan w:val="3"/>
          </w:tcPr>
          <w:p w:rsidR="002B2BFA" w:rsidRPr="00643110" w:rsidRDefault="002B2BFA" w:rsidP="001812FB">
            <w:pPr>
              <w:jc w:val="both"/>
              <w:rPr>
                <w:lang w:val="en-GB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B2BFA" w:rsidRPr="00643110" w:rsidRDefault="002B2BFA" w:rsidP="001812FB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B2BFA" w:rsidRPr="00643110" w:rsidRDefault="002B2BFA" w:rsidP="001812FB">
            <w:pPr>
              <w:jc w:val="center"/>
              <w:rPr>
                <w:lang w:val="en-GB"/>
              </w:rPr>
            </w:pPr>
          </w:p>
        </w:tc>
        <w:tc>
          <w:tcPr>
            <w:tcW w:w="908" w:type="dxa"/>
            <w:vAlign w:val="center"/>
          </w:tcPr>
          <w:p w:rsidR="002B2BFA" w:rsidRPr="00643110" w:rsidRDefault="002B2BFA" w:rsidP="001812FB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B2BFA" w:rsidRPr="00643110" w:rsidRDefault="002B2BFA" w:rsidP="001812FB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B2BFA" w:rsidRPr="00643110" w:rsidRDefault="002B2BFA" w:rsidP="001812FB">
            <w:pPr>
              <w:jc w:val="center"/>
              <w:rPr>
                <w:lang w:val="en-GB"/>
              </w:rPr>
            </w:pPr>
          </w:p>
        </w:tc>
        <w:tc>
          <w:tcPr>
            <w:tcW w:w="893" w:type="dxa"/>
            <w:vAlign w:val="center"/>
          </w:tcPr>
          <w:p w:rsidR="002B2BFA" w:rsidRPr="00643110" w:rsidRDefault="002B2BFA" w:rsidP="001812FB">
            <w:pPr>
              <w:jc w:val="center"/>
              <w:rPr>
                <w:lang w:val="en-GB"/>
              </w:rPr>
            </w:pPr>
          </w:p>
        </w:tc>
      </w:tr>
      <w:tr w:rsidR="002B2BFA" w:rsidRPr="009B260E" w:rsidTr="001812FB">
        <w:tc>
          <w:tcPr>
            <w:tcW w:w="5235" w:type="dxa"/>
            <w:gridSpan w:val="3"/>
          </w:tcPr>
          <w:p w:rsidR="002B2BFA" w:rsidRPr="00643110" w:rsidRDefault="002B2BFA" w:rsidP="001812FB">
            <w:pPr>
              <w:jc w:val="both"/>
              <w:rPr>
                <w:lang w:val="en-GB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B2BFA" w:rsidRPr="00643110" w:rsidRDefault="002B2BFA" w:rsidP="001812FB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B2BFA" w:rsidRPr="00643110" w:rsidRDefault="002B2BFA" w:rsidP="001812FB">
            <w:pPr>
              <w:jc w:val="center"/>
              <w:rPr>
                <w:lang w:val="en-GB"/>
              </w:rPr>
            </w:pPr>
          </w:p>
        </w:tc>
        <w:tc>
          <w:tcPr>
            <w:tcW w:w="908" w:type="dxa"/>
            <w:vAlign w:val="center"/>
          </w:tcPr>
          <w:p w:rsidR="002B2BFA" w:rsidRPr="00643110" w:rsidRDefault="002B2BFA" w:rsidP="001812FB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B2BFA" w:rsidRPr="00643110" w:rsidRDefault="002B2BFA" w:rsidP="001812FB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B2BFA" w:rsidRPr="00643110" w:rsidRDefault="002B2BFA" w:rsidP="001812FB">
            <w:pPr>
              <w:jc w:val="center"/>
              <w:rPr>
                <w:lang w:val="en-GB"/>
              </w:rPr>
            </w:pPr>
          </w:p>
        </w:tc>
        <w:tc>
          <w:tcPr>
            <w:tcW w:w="893" w:type="dxa"/>
            <w:vAlign w:val="center"/>
          </w:tcPr>
          <w:p w:rsidR="002B2BFA" w:rsidRPr="00643110" w:rsidRDefault="002B2BFA" w:rsidP="001812FB">
            <w:pPr>
              <w:jc w:val="center"/>
              <w:rPr>
                <w:lang w:val="en-GB"/>
              </w:rPr>
            </w:pPr>
          </w:p>
        </w:tc>
      </w:tr>
      <w:tr w:rsidR="002B2BFA" w:rsidRPr="00643110" w:rsidTr="001812FB">
        <w:tc>
          <w:tcPr>
            <w:tcW w:w="5235" w:type="dxa"/>
            <w:gridSpan w:val="3"/>
          </w:tcPr>
          <w:p w:rsidR="002B2BFA" w:rsidRPr="00643110" w:rsidRDefault="002B2BFA" w:rsidP="00360891">
            <w:pPr>
              <w:rPr>
                <w:lang w:val="en-GB"/>
              </w:rPr>
            </w:pPr>
            <w:r w:rsidRPr="00643110">
              <w:rPr>
                <w:lang w:val="en-GB"/>
              </w:rPr>
              <w:t>Total:</w:t>
            </w:r>
          </w:p>
        </w:tc>
        <w:tc>
          <w:tcPr>
            <w:tcW w:w="851" w:type="dxa"/>
            <w:gridSpan w:val="3"/>
            <w:vAlign w:val="center"/>
          </w:tcPr>
          <w:p w:rsidR="002B2BFA" w:rsidRPr="00643110" w:rsidRDefault="002B2BFA" w:rsidP="001812F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851" w:type="dxa"/>
            <w:vAlign w:val="center"/>
          </w:tcPr>
          <w:p w:rsidR="002B2BFA" w:rsidRPr="00643110" w:rsidRDefault="002B2BFA" w:rsidP="001812F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908" w:type="dxa"/>
            <w:vAlign w:val="center"/>
          </w:tcPr>
          <w:p w:rsidR="002B2BFA" w:rsidRPr="00643110" w:rsidRDefault="002B2BFA" w:rsidP="001812F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851" w:type="dxa"/>
            <w:gridSpan w:val="3"/>
            <w:vAlign w:val="center"/>
          </w:tcPr>
          <w:p w:rsidR="002B2BFA" w:rsidRPr="00643110" w:rsidRDefault="002B2BFA" w:rsidP="001812FB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B2BFA" w:rsidRPr="00643110" w:rsidRDefault="002B2BFA" w:rsidP="001812FB">
            <w:pPr>
              <w:jc w:val="center"/>
              <w:rPr>
                <w:lang w:val="en-GB"/>
              </w:rPr>
            </w:pPr>
          </w:p>
        </w:tc>
        <w:tc>
          <w:tcPr>
            <w:tcW w:w="893" w:type="dxa"/>
            <w:vAlign w:val="center"/>
          </w:tcPr>
          <w:p w:rsidR="002B2BFA" w:rsidRPr="00643110" w:rsidRDefault="002B2BFA" w:rsidP="001812FB">
            <w:pPr>
              <w:jc w:val="center"/>
              <w:rPr>
                <w:lang w:val="en-GB"/>
              </w:rPr>
            </w:pPr>
          </w:p>
        </w:tc>
      </w:tr>
      <w:tr w:rsidR="002B2BFA" w:rsidRPr="00643110" w:rsidTr="00926FDE">
        <w:tc>
          <w:tcPr>
            <w:tcW w:w="10440" w:type="dxa"/>
            <w:gridSpan w:val="13"/>
          </w:tcPr>
          <w:p w:rsidR="002B2BFA" w:rsidRPr="00643110" w:rsidRDefault="002B2BFA" w:rsidP="001812FB">
            <w:pPr>
              <w:jc w:val="center"/>
              <w:rPr>
                <w:lang w:val="en-GB"/>
              </w:rPr>
            </w:pPr>
          </w:p>
        </w:tc>
      </w:tr>
      <w:tr w:rsidR="002B2BFA" w:rsidRPr="00A3280C" w:rsidTr="007F711A">
        <w:tc>
          <w:tcPr>
            <w:tcW w:w="10440" w:type="dxa"/>
            <w:gridSpan w:val="13"/>
          </w:tcPr>
          <w:p w:rsidR="002B2BFA" w:rsidRPr="00643110" w:rsidRDefault="002B2BFA" w:rsidP="00360891">
            <w:pPr>
              <w:rPr>
                <w:b/>
                <w:lang w:val="en-GB"/>
              </w:rPr>
            </w:pPr>
          </w:p>
          <w:p w:rsidR="002B2BFA" w:rsidRPr="00643110" w:rsidRDefault="002B2BFA" w:rsidP="00643110">
            <w:pPr>
              <w:rPr>
                <w:i/>
                <w:sz w:val="20"/>
                <w:szCs w:val="20"/>
                <w:lang w:val="en-GB"/>
              </w:rPr>
            </w:pPr>
            <w:r w:rsidRPr="00643110">
              <w:rPr>
                <w:b/>
                <w:lang w:val="en-GB"/>
              </w:rPr>
              <w:t xml:space="preserve">Educational goals </w:t>
            </w:r>
            <w:r w:rsidRPr="00643110">
              <w:rPr>
                <w:i/>
                <w:sz w:val="20"/>
                <w:szCs w:val="20"/>
                <w:lang w:val="en-GB"/>
              </w:rPr>
              <w:t>(goals for lessons set by instructor, related to the results of education, max. 6 items)</w:t>
            </w:r>
          </w:p>
          <w:p w:rsidR="002B2BFA" w:rsidRPr="00643110" w:rsidRDefault="002B2BFA" w:rsidP="00360891">
            <w:pPr>
              <w:rPr>
                <w:b/>
                <w:sz w:val="20"/>
                <w:szCs w:val="20"/>
                <w:lang w:val="en-GB"/>
              </w:rPr>
            </w:pPr>
          </w:p>
          <w:p w:rsidR="002B2BFA" w:rsidRDefault="002B2BFA" w:rsidP="0080142B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GB"/>
              </w:rPr>
              <w:t xml:space="preserve">G </w:t>
            </w:r>
            <w:r w:rsidRPr="007519B1">
              <w:rPr>
                <w:b/>
                <w:lang w:val="en-US"/>
              </w:rPr>
              <w:t xml:space="preserve">1. </w:t>
            </w:r>
            <w:r>
              <w:rPr>
                <w:b/>
                <w:lang w:val="en-US"/>
              </w:rPr>
              <w:t>Student is able to lead and participate in adult and children resuscitation, using the equipment available in dentist clinic, according to current guidelines.</w:t>
            </w:r>
          </w:p>
          <w:p w:rsidR="002B2BFA" w:rsidRPr="00C864BD" w:rsidRDefault="002B2BFA" w:rsidP="0080142B">
            <w:pPr>
              <w:spacing w:line="360" w:lineRule="auto"/>
              <w:jc w:val="both"/>
              <w:rPr>
                <w:b/>
                <w:lang w:val="en-US"/>
              </w:rPr>
            </w:pPr>
            <w:r w:rsidRPr="007519B1">
              <w:rPr>
                <w:b/>
                <w:lang w:val="en-US"/>
              </w:rPr>
              <w:t>G2.</w:t>
            </w:r>
            <w:r>
              <w:rPr>
                <w:lang w:val="en-US"/>
              </w:rPr>
              <w:t xml:space="preserve">  </w:t>
            </w:r>
            <w:r w:rsidRPr="00C864BD">
              <w:rPr>
                <w:b/>
                <w:lang w:val="en-US"/>
              </w:rPr>
              <w:t xml:space="preserve">Student knows actual guidelines for initial treatment of most common sudden illnesses, including cardiac emergencies, sudden neurologic deficits, </w:t>
            </w:r>
            <w:proofErr w:type="gramStart"/>
            <w:r w:rsidRPr="00C864BD">
              <w:rPr>
                <w:b/>
                <w:lang w:val="en-US"/>
              </w:rPr>
              <w:t>intoxications</w:t>
            </w:r>
            <w:proofErr w:type="gramEnd"/>
            <w:r w:rsidRPr="00C864BD">
              <w:rPr>
                <w:b/>
                <w:lang w:val="en-US"/>
              </w:rPr>
              <w:t>.</w:t>
            </w:r>
          </w:p>
          <w:p w:rsidR="002B2BFA" w:rsidRPr="00C864BD" w:rsidRDefault="002B2BFA" w:rsidP="007C6661">
            <w:pPr>
              <w:spacing w:line="360" w:lineRule="auto"/>
              <w:jc w:val="both"/>
              <w:rPr>
                <w:b/>
                <w:lang w:val="en-US"/>
              </w:rPr>
            </w:pPr>
            <w:r w:rsidRPr="00C864BD">
              <w:rPr>
                <w:b/>
                <w:lang w:val="en-US"/>
              </w:rPr>
              <w:t>G3.   Student is able to evaluate and treat sudden respiratory emergency case and can do basic airway procedures and ventilate the patient.</w:t>
            </w:r>
          </w:p>
          <w:p w:rsidR="002B2BFA" w:rsidRPr="007C6661" w:rsidRDefault="002B2BFA" w:rsidP="007C6661">
            <w:pPr>
              <w:spacing w:line="360" w:lineRule="auto"/>
              <w:jc w:val="both"/>
              <w:rPr>
                <w:lang w:val="en-US"/>
              </w:rPr>
            </w:pPr>
            <w:r w:rsidRPr="00C864BD">
              <w:rPr>
                <w:b/>
                <w:lang w:val="en-US"/>
              </w:rPr>
              <w:t xml:space="preserve">G4. Student knows how to appear in trauma scene, and knows the priorities in rescue trauma </w:t>
            </w:r>
            <w:proofErr w:type="spellStart"/>
            <w:r w:rsidRPr="00C864BD">
              <w:rPr>
                <w:b/>
                <w:lang w:val="en-US"/>
              </w:rPr>
              <w:t>care</w:t>
            </w:r>
            <w:r>
              <w:rPr>
                <w:b/>
                <w:lang w:val="en-US"/>
              </w:rPr>
              <w:t>and</w:t>
            </w:r>
            <w:proofErr w:type="spellEnd"/>
            <w:r>
              <w:rPr>
                <w:b/>
                <w:lang w:val="en-US"/>
              </w:rPr>
              <w:t xml:space="preserve"> mass casualty </w:t>
            </w:r>
            <w:proofErr w:type="spellStart"/>
            <w:r>
              <w:rPr>
                <w:b/>
                <w:lang w:val="en-US"/>
              </w:rPr>
              <w:t>ncidents</w:t>
            </w:r>
            <w:proofErr w:type="spellEnd"/>
            <w:r w:rsidRPr="00C864BD">
              <w:rPr>
                <w:b/>
                <w:lang w:val="en-US"/>
              </w:rPr>
              <w:t>.</w:t>
            </w:r>
          </w:p>
        </w:tc>
      </w:tr>
      <w:tr w:rsidR="002B2BFA" w:rsidRPr="00A3280C" w:rsidTr="007F711A">
        <w:tc>
          <w:tcPr>
            <w:tcW w:w="10440" w:type="dxa"/>
            <w:gridSpan w:val="13"/>
          </w:tcPr>
          <w:p w:rsidR="002B2BFA" w:rsidRPr="00643110" w:rsidRDefault="002B2BFA" w:rsidP="00360891">
            <w:pPr>
              <w:rPr>
                <w:b/>
                <w:lang w:val="en-GB"/>
              </w:rPr>
            </w:pPr>
            <w:r w:rsidRPr="00643110">
              <w:rPr>
                <w:b/>
                <w:lang w:val="en-GB"/>
              </w:rPr>
              <w:t>Matrix of educational results for subjects in reference to methods for verifying intended educational results and manner of conducting lessons.</w:t>
            </w:r>
          </w:p>
        </w:tc>
      </w:tr>
      <w:tr w:rsidR="002B2BFA" w:rsidRPr="00A3280C" w:rsidTr="001D52E0">
        <w:tc>
          <w:tcPr>
            <w:tcW w:w="2116" w:type="dxa"/>
          </w:tcPr>
          <w:p w:rsidR="002B2BFA" w:rsidRPr="00643110" w:rsidRDefault="002B2BFA">
            <w:pPr>
              <w:rPr>
                <w:lang w:val="en-GB"/>
              </w:rPr>
            </w:pPr>
            <w:r w:rsidRPr="00643110">
              <w:rPr>
                <w:lang w:val="en-GB"/>
              </w:rPr>
              <w:t>Number of educational result</w:t>
            </w:r>
          </w:p>
        </w:tc>
        <w:tc>
          <w:tcPr>
            <w:tcW w:w="3505" w:type="dxa"/>
            <w:gridSpan w:val="3"/>
          </w:tcPr>
          <w:p w:rsidR="002B2BFA" w:rsidRPr="00643110" w:rsidRDefault="002B2BFA">
            <w:pPr>
              <w:rPr>
                <w:lang w:val="en-GB"/>
              </w:rPr>
            </w:pPr>
            <w:r w:rsidRPr="00643110">
              <w:rPr>
                <w:lang w:val="en-GB"/>
              </w:rPr>
              <w:t xml:space="preserve">Description of educational result </w:t>
            </w:r>
            <w:r w:rsidRPr="00643110">
              <w:rPr>
                <w:i/>
                <w:sz w:val="20"/>
                <w:szCs w:val="20"/>
                <w:lang w:val="en-GB"/>
              </w:rPr>
              <w:t>(in conformance with detailed educational results defined in standards)</w:t>
            </w:r>
          </w:p>
        </w:tc>
        <w:tc>
          <w:tcPr>
            <w:tcW w:w="2539" w:type="dxa"/>
            <w:gridSpan w:val="6"/>
          </w:tcPr>
          <w:p w:rsidR="002B2BFA" w:rsidRPr="00643110" w:rsidRDefault="002B2BFA">
            <w:pPr>
              <w:rPr>
                <w:lang w:val="en-GB"/>
              </w:rPr>
            </w:pPr>
            <w:r w:rsidRPr="00643110">
              <w:rPr>
                <w:lang w:val="en-GB"/>
              </w:rPr>
              <w:t>Methods for verifying achievement of intended educational results *</w:t>
            </w:r>
          </w:p>
        </w:tc>
        <w:tc>
          <w:tcPr>
            <w:tcW w:w="2280" w:type="dxa"/>
            <w:gridSpan w:val="3"/>
          </w:tcPr>
          <w:p w:rsidR="002B2BFA" w:rsidRPr="00643110" w:rsidRDefault="002B2BFA" w:rsidP="00643110">
            <w:pPr>
              <w:rPr>
                <w:lang w:val="en-GB"/>
              </w:rPr>
            </w:pPr>
            <w:r w:rsidRPr="00643110">
              <w:rPr>
                <w:lang w:val="en-GB"/>
              </w:rPr>
              <w:t>Manner of lessons:</w:t>
            </w:r>
          </w:p>
          <w:p w:rsidR="002B2BFA" w:rsidRPr="00643110" w:rsidRDefault="002B2BFA">
            <w:pPr>
              <w:rPr>
                <w:lang w:val="en-GB"/>
              </w:rPr>
            </w:pPr>
            <w:r w:rsidRPr="00643110">
              <w:rPr>
                <w:lang w:val="en-GB"/>
              </w:rPr>
              <w:t>** provide symbol</w:t>
            </w:r>
          </w:p>
        </w:tc>
      </w:tr>
      <w:tr w:rsidR="002B2BFA" w:rsidRPr="00477865" w:rsidTr="001D52E0">
        <w:tc>
          <w:tcPr>
            <w:tcW w:w="2116" w:type="dxa"/>
          </w:tcPr>
          <w:p w:rsidR="002B2BFA" w:rsidRDefault="002B2BFA" w:rsidP="00FC177D">
            <w:pPr>
              <w:rPr>
                <w:b/>
              </w:rPr>
            </w:pPr>
            <w:r>
              <w:rPr>
                <w:b/>
              </w:rPr>
              <w:t>E.W4</w:t>
            </w:r>
          </w:p>
          <w:p w:rsidR="002B2BFA" w:rsidRDefault="002B2BFA" w:rsidP="00FC177D">
            <w:pPr>
              <w:rPr>
                <w:b/>
              </w:rPr>
            </w:pPr>
          </w:p>
          <w:p w:rsidR="002B2BFA" w:rsidRPr="00F60491" w:rsidRDefault="002B2BFA" w:rsidP="007C6661">
            <w:pPr>
              <w:rPr>
                <w:b/>
              </w:rPr>
            </w:pPr>
          </w:p>
        </w:tc>
        <w:tc>
          <w:tcPr>
            <w:tcW w:w="3505" w:type="dxa"/>
            <w:gridSpan w:val="3"/>
          </w:tcPr>
          <w:p w:rsidR="002B2BFA" w:rsidRPr="00643110" w:rsidRDefault="002B2BFA" w:rsidP="00C4513C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Knows the priorities of trauma </w:t>
            </w:r>
            <w:r>
              <w:rPr>
                <w:lang w:val="en-GB"/>
              </w:rPr>
              <w:lastRenderedPageBreak/>
              <w:t>management. Can triage trauma patients and recognize life threatening conditions. Can support trauma patient and perform basic rescue procedures.</w:t>
            </w:r>
          </w:p>
        </w:tc>
        <w:tc>
          <w:tcPr>
            <w:tcW w:w="2539" w:type="dxa"/>
            <w:gridSpan w:val="6"/>
          </w:tcPr>
          <w:p w:rsidR="002B2BFA" w:rsidRDefault="002B2BFA" w:rsidP="001D52E0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Written test.</w:t>
            </w:r>
          </w:p>
          <w:p w:rsidR="002B2BFA" w:rsidRPr="00643110" w:rsidRDefault="002B2BFA" w:rsidP="001D52E0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Ongoing assessment during training on </w:t>
            </w:r>
            <w:proofErr w:type="gramStart"/>
            <w:r>
              <w:rPr>
                <w:lang w:val="en-GB"/>
              </w:rPr>
              <w:t>trauma  manikin</w:t>
            </w:r>
            <w:proofErr w:type="gramEnd"/>
            <w:r>
              <w:rPr>
                <w:lang w:val="en-GB"/>
              </w:rPr>
              <w:t xml:space="preserve"> and real models using trauma box and immobilisation equipment.</w:t>
            </w:r>
          </w:p>
        </w:tc>
        <w:tc>
          <w:tcPr>
            <w:tcW w:w="2280" w:type="dxa"/>
            <w:gridSpan w:val="3"/>
          </w:tcPr>
          <w:p w:rsidR="002B2BFA" w:rsidRPr="00643110" w:rsidRDefault="002B2BFA" w:rsidP="00C26615">
            <w:pPr>
              <w:rPr>
                <w:lang w:val="en-GB"/>
              </w:rPr>
            </w:pPr>
            <w:r w:rsidRPr="00F60491">
              <w:rPr>
                <w:b/>
                <w:lang w:val="en-GB"/>
              </w:rPr>
              <w:lastRenderedPageBreak/>
              <w:t>L</w:t>
            </w:r>
            <w:r>
              <w:rPr>
                <w:lang w:val="en-GB"/>
              </w:rPr>
              <w:t>, C, S</w:t>
            </w:r>
          </w:p>
        </w:tc>
      </w:tr>
      <w:tr w:rsidR="002B2BFA" w:rsidRPr="00477865" w:rsidTr="001D52E0">
        <w:tc>
          <w:tcPr>
            <w:tcW w:w="2116" w:type="dxa"/>
          </w:tcPr>
          <w:p w:rsidR="002B2BFA" w:rsidRDefault="002B2BFA" w:rsidP="00FC177D">
            <w:pPr>
              <w:rPr>
                <w:b/>
              </w:rPr>
            </w:pPr>
            <w:r>
              <w:rPr>
                <w:b/>
              </w:rPr>
              <w:lastRenderedPageBreak/>
              <w:t>E.W5</w:t>
            </w:r>
          </w:p>
        </w:tc>
        <w:tc>
          <w:tcPr>
            <w:tcW w:w="3505" w:type="dxa"/>
            <w:gridSpan w:val="3"/>
          </w:tcPr>
          <w:p w:rsidR="002B2BFA" w:rsidRDefault="002B2BFA" w:rsidP="00C4513C">
            <w:pPr>
              <w:rPr>
                <w:lang w:val="en-GB"/>
              </w:rPr>
            </w:pPr>
            <w:r>
              <w:rPr>
                <w:lang w:val="en-GB"/>
              </w:rPr>
              <w:t xml:space="preserve">Knows mass casualty incidents management. </w:t>
            </w:r>
          </w:p>
        </w:tc>
        <w:tc>
          <w:tcPr>
            <w:tcW w:w="2539" w:type="dxa"/>
            <w:gridSpan w:val="6"/>
          </w:tcPr>
          <w:p w:rsidR="002B2BFA" w:rsidRDefault="002B2BFA" w:rsidP="001D52E0">
            <w:pPr>
              <w:rPr>
                <w:lang w:val="en-GB"/>
              </w:rPr>
            </w:pPr>
            <w:r>
              <w:rPr>
                <w:lang w:val="en-GB"/>
              </w:rPr>
              <w:t>Interactive lecture, written test.</w:t>
            </w:r>
          </w:p>
        </w:tc>
        <w:tc>
          <w:tcPr>
            <w:tcW w:w="2280" w:type="dxa"/>
            <w:gridSpan w:val="3"/>
          </w:tcPr>
          <w:p w:rsidR="002B2BFA" w:rsidRDefault="002B2BFA" w:rsidP="00C26615">
            <w:pPr>
              <w:rPr>
                <w:lang w:val="en-GB"/>
              </w:rPr>
            </w:pPr>
            <w:r>
              <w:rPr>
                <w:lang w:val="en-GB"/>
              </w:rPr>
              <w:t>L</w:t>
            </w:r>
          </w:p>
        </w:tc>
      </w:tr>
      <w:tr w:rsidR="002B2BFA" w:rsidRPr="00477865" w:rsidTr="001D52E0">
        <w:tc>
          <w:tcPr>
            <w:tcW w:w="2116" w:type="dxa"/>
          </w:tcPr>
          <w:p w:rsidR="002B2BFA" w:rsidRPr="009A617E" w:rsidRDefault="002B2BFA" w:rsidP="00810D2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E.W17</w:t>
            </w:r>
          </w:p>
        </w:tc>
        <w:tc>
          <w:tcPr>
            <w:tcW w:w="3505" w:type="dxa"/>
            <w:gridSpan w:val="3"/>
          </w:tcPr>
          <w:p w:rsidR="002B2BFA" w:rsidRPr="007519B1" w:rsidRDefault="002B2BFA" w:rsidP="00C4513C">
            <w:pPr>
              <w:rPr>
                <w:lang w:val="en-US"/>
              </w:rPr>
            </w:pPr>
            <w:r>
              <w:rPr>
                <w:lang w:val="en-US"/>
              </w:rPr>
              <w:t>Knows mechanisms and causes of cardiac arrest and respiratory arrest and resuscitation and post – resuscitation procedures.</w:t>
            </w:r>
          </w:p>
        </w:tc>
        <w:tc>
          <w:tcPr>
            <w:tcW w:w="2539" w:type="dxa"/>
            <w:gridSpan w:val="6"/>
          </w:tcPr>
          <w:p w:rsidR="002B2BFA" w:rsidRPr="00643110" w:rsidRDefault="002B2BFA" w:rsidP="00BE2F06">
            <w:pPr>
              <w:rPr>
                <w:lang w:val="en-GB"/>
              </w:rPr>
            </w:pPr>
            <w:r>
              <w:rPr>
                <w:lang w:val="en-GB"/>
              </w:rPr>
              <w:t>Written test</w:t>
            </w:r>
          </w:p>
        </w:tc>
        <w:tc>
          <w:tcPr>
            <w:tcW w:w="2280" w:type="dxa"/>
            <w:gridSpan w:val="3"/>
          </w:tcPr>
          <w:p w:rsidR="002B2BFA" w:rsidRPr="00643110" w:rsidRDefault="002B2BFA" w:rsidP="00BE2F06">
            <w:pPr>
              <w:rPr>
                <w:lang w:val="en-GB"/>
              </w:rPr>
            </w:pPr>
            <w:r>
              <w:rPr>
                <w:lang w:val="en-GB"/>
              </w:rPr>
              <w:t>C, EL</w:t>
            </w:r>
          </w:p>
        </w:tc>
      </w:tr>
      <w:tr w:rsidR="002B2BFA" w:rsidRPr="00477865" w:rsidTr="001D52E0">
        <w:tc>
          <w:tcPr>
            <w:tcW w:w="2116" w:type="dxa"/>
          </w:tcPr>
          <w:p w:rsidR="002B2BFA" w:rsidRDefault="002B2BFA" w:rsidP="00810D2A">
            <w:pPr>
              <w:rPr>
                <w:b/>
                <w:lang w:val="en-US"/>
              </w:rPr>
            </w:pPr>
            <w:smartTag w:uri="urn:schemas-microsoft-com:office:smarttags" w:element="place">
              <w:r>
                <w:rPr>
                  <w:b/>
                  <w:lang w:val="en-US"/>
                </w:rPr>
                <w:t>E. W18</w:t>
              </w:r>
            </w:smartTag>
          </w:p>
        </w:tc>
        <w:tc>
          <w:tcPr>
            <w:tcW w:w="3505" w:type="dxa"/>
            <w:gridSpan w:val="3"/>
          </w:tcPr>
          <w:p w:rsidR="002B2BFA" w:rsidRDefault="002B2BFA" w:rsidP="00C4513C">
            <w:pPr>
              <w:rPr>
                <w:lang w:val="en-US"/>
              </w:rPr>
            </w:pPr>
            <w:r>
              <w:rPr>
                <w:lang w:val="en-US"/>
              </w:rPr>
              <w:t>Knows life threatening conditions</w:t>
            </w:r>
          </w:p>
        </w:tc>
        <w:tc>
          <w:tcPr>
            <w:tcW w:w="2539" w:type="dxa"/>
            <w:gridSpan w:val="6"/>
          </w:tcPr>
          <w:p w:rsidR="002B2BFA" w:rsidRDefault="002B2BFA" w:rsidP="00BE2F06">
            <w:pPr>
              <w:rPr>
                <w:lang w:val="en-GB"/>
              </w:rPr>
            </w:pPr>
            <w:r>
              <w:rPr>
                <w:lang w:val="en-GB"/>
              </w:rPr>
              <w:t>Written test</w:t>
            </w:r>
          </w:p>
        </w:tc>
        <w:tc>
          <w:tcPr>
            <w:tcW w:w="2280" w:type="dxa"/>
            <w:gridSpan w:val="3"/>
          </w:tcPr>
          <w:p w:rsidR="002B2BFA" w:rsidRDefault="002B2BFA" w:rsidP="00BE2F06">
            <w:pPr>
              <w:rPr>
                <w:lang w:val="en-GB"/>
              </w:rPr>
            </w:pPr>
            <w:r>
              <w:rPr>
                <w:lang w:val="en-GB"/>
              </w:rPr>
              <w:t>L. S</w:t>
            </w:r>
          </w:p>
        </w:tc>
      </w:tr>
      <w:tr w:rsidR="002B2BFA" w:rsidRPr="00477865" w:rsidTr="001D52E0">
        <w:tc>
          <w:tcPr>
            <w:tcW w:w="2116" w:type="dxa"/>
          </w:tcPr>
          <w:p w:rsidR="002B2BFA" w:rsidRDefault="002B2BFA" w:rsidP="00810D2A">
            <w:pPr>
              <w:rPr>
                <w:b/>
                <w:lang w:val="en-US"/>
              </w:rPr>
            </w:pPr>
            <w:smartTag w:uri="urn:schemas-microsoft-com:office:smarttags" w:element="place">
              <w:r>
                <w:rPr>
                  <w:b/>
                  <w:lang w:val="en-US"/>
                </w:rPr>
                <w:t>E. U8</w:t>
              </w:r>
            </w:smartTag>
          </w:p>
        </w:tc>
        <w:tc>
          <w:tcPr>
            <w:tcW w:w="3505" w:type="dxa"/>
            <w:gridSpan w:val="3"/>
          </w:tcPr>
          <w:p w:rsidR="002B2BFA" w:rsidRDefault="002B2BFA" w:rsidP="00C4513C">
            <w:pPr>
              <w:rPr>
                <w:lang w:val="en-US"/>
              </w:rPr>
            </w:pPr>
            <w:r>
              <w:rPr>
                <w:lang w:val="en-US"/>
              </w:rPr>
              <w:t>Recognizes life threats.</w:t>
            </w:r>
          </w:p>
        </w:tc>
        <w:tc>
          <w:tcPr>
            <w:tcW w:w="2539" w:type="dxa"/>
            <w:gridSpan w:val="6"/>
          </w:tcPr>
          <w:p w:rsidR="002B2BFA" w:rsidRDefault="002B2BFA" w:rsidP="00BE2F06">
            <w:pPr>
              <w:rPr>
                <w:lang w:val="en-GB"/>
              </w:rPr>
            </w:pPr>
            <w:r>
              <w:rPr>
                <w:lang w:val="en-GB"/>
              </w:rPr>
              <w:t>Written test</w:t>
            </w:r>
          </w:p>
        </w:tc>
        <w:tc>
          <w:tcPr>
            <w:tcW w:w="2280" w:type="dxa"/>
            <w:gridSpan w:val="3"/>
          </w:tcPr>
          <w:p w:rsidR="002B2BFA" w:rsidRDefault="002B2BFA" w:rsidP="00BE2F06">
            <w:pPr>
              <w:rPr>
                <w:lang w:val="en-GB"/>
              </w:rPr>
            </w:pPr>
            <w:r>
              <w:rPr>
                <w:lang w:val="en-GB"/>
              </w:rPr>
              <w:t>L,S,C</w:t>
            </w:r>
          </w:p>
        </w:tc>
      </w:tr>
      <w:tr w:rsidR="002B2BFA" w:rsidRPr="00477865" w:rsidTr="001D52E0">
        <w:tc>
          <w:tcPr>
            <w:tcW w:w="2116" w:type="dxa"/>
          </w:tcPr>
          <w:p w:rsidR="002B2BFA" w:rsidRDefault="002B2BFA" w:rsidP="00810D2A">
            <w:pPr>
              <w:rPr>
                <w:b/>
                <w:lang w:val="en-US"/>
              </w:rPr>
            </w:pPr>
            <w:smartTag w:uri="urn:schemas-microsoft-com:office:smarttags" w:element="place">
              <w:r>
                <w:rPr>
                  <w:b/>
                  <w:lang w:val="en-US"/>
                </w:rPr>
                <w:t>E. U9</w:t>
              </w:r>
            </w:smartTag>
          </w:p>
        </w:tc>
        <w:tc>
          <w:tcPr>
            <w:tcW w:w="3505" w:type="dxa"/>
            <w:gridSpan w:val="3"/>
          </w:tcPr>
          <w:p w:rsidR="002B2BFA" w:rsidRDefault="002B2BFA" w:rsidP="00C4513C">
            <w:pPr>
              <w:rPr>
                <w:lang w:val="en-US"/>
              </w:rPr>
            </w:pPr>
            <w:r>
              <w:rPr>
                <w:lang w:val="en-US"/>
              </w:rPr>
              <w:t>Recognizes and describes shock and acute circulatory insufficiency</w:t>
            </w:r>
          </w:p>
        </w:tc>
        <w:tc>
          <w:tcPr>
            <w:tcW w:w="2539" w:type="dxa"/>
            <w:gridSpan w:val="6"/>
          </w:tcPr>
          <w:p w:rsidR="002B2BFA" w:rsidRPr="006138E5" w:rsidRDefault="002B2BFA" w:rsidP="00BE2F06">
            <w:pPr>
              <w:rPr>
                <w:lang w:val="en-US"/>
              </w:rPr>
            </w:pPr>
            <w:r>
              <w:rPr>
                <w:lang w:val="en-US"/>
              </w:rPr>
              <w:t>Written test</w:t>
            </w:r>
          </w:p>
        </w:tc>
        <w:tc>
          <w:tcPr>
            <w:tcW w:w="2280" w:type="dxa"/>
            <w:gridSpan w:val="3"/>
          </w:tcPr>
          <w:p w:rsidR="002B2BFA" w:rsidRDefault="002B2BFA" w:rsidP="00BE2F06">
            <w:pPr>
              <w:rPr>
                <w:lang w:val="en-GB"/>
              </w:rPr>
            </w:pPr>
            <w:r>
              <w:rPr>
                <w:lang w:val="en-GB"/>
              </w:rPr>
              <w:t>C, S</w:t>
            </w:r>
          </w:p>
        </w:tc>
      </w:tr>
      <w:tr w:rsidR="002B2BFA" w:rsidRPr="00477865" w:rsidTr="001D52E0">
        <w:tc>
          <w:tcPr>
            <w:tcW w:w="2116" w:type="dxa"/>
          </w:tcPr>
          <w:p w:rsidR="002B2BFA" w:rsidRDefault="002B2BFA" w:rsidP="00810D2A">
            <w:pPr>
              <w:rPr>
                <w:b/>
                <w:lang w:val="en-US"/>
              </w:rPr>
            </w:pPr>
            <w:smartTag w:uri="urn:schemas-microsoft-com:office:smarttags" w:element="place">
              <w:r>
                <w:rPr>
                  <w:b/>
                  <w:lang w:val="en-US"/>
                </w:rPr>
                <w:t>E. U20</w:t>
              </w:r>
            </w:smartTag>
          </w:p>
        </w:tc>
        <w:tc>
          <w:tcPr>
            <w:tcW w:w="3505" w:type="dxa"/>
            <w:gridSpan w:val="3"/>
          </w:tcPr>
          <w:p w:rsidR="002B2BFA" w:rsidRDefault="002B2BFA" w:rsidP="00C4513C">
            <w:pPr>
              <w:rPr>
                <w:lang w:val="en-US"/>
              </w:rPr>
            </w:pPr>
            <w:r>
              <w:rPr>
                <w:lang w:val="en-US"/>
              </w:rPr>
              <w:t xml:space="preserve">Perform basic medical procedures: pulse check, non invasive blood pressure checking, oxygen supplementation, assisted ventilation, ventilation, </w:t>
            </w:r>
            <w:proofErr w:type="spellStart"/>
            <w:r>
              <w:rPr>
                <w:lang w:val="en-US"/>
              </w:rPr>
              <w:t>oropharyngeal</w:t>
            </w:r>
            <w:proofErr w:type="spellEnd"/>
            <w:r>
              <w:rPr>
                <w:lang w:val="en-US"/>
              </w:rPr>
              <w:t xml:space="preserve"> tube insertion</w:t>
            </w:r>
          </w:p>
        </w:tc>
        <w:tc>
          <w:tcPr>
            <w:tcW w:w="2539" w:type="dxa"/>
            <w:gridSpan w:val="6"/>
          </w:tcPr>
          <w:p w:rsidR="002B2BFA" w:rsidRDefault="002B2BFA" w:rsidP="00BE2F06">
            <w:pPr>
              <w:rPr>
                <w:lang w:val="en-US"/>
              </w:rPr>
            </w:pPr>
            <w:r>
              <w:rPr>
                <w:lang w:val="en-US"/>
              </w:rPr>
              <w:t>Ongoing assessment during training</w:t>
            </w:r>
          </w:p>
        </w:tc>
        <w:tc>
          <w:tcPr>
            <w:tcW w:w="2280" w:type="dxa"/>
            <w:gridSpan w:val="3"/>
          </w:tcPr>
          <w:p w:rsidR="002B2BFA" w:rsidRDefault="002B2BFA" w:rsidP="00BE2F06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</w:tr>
      <w:tr w:rsidR="002B2BFA" w:rsidRPr="00A3280C" w:rsidTr="007F711A">
        <w:tc>
          <w:tcPr>
            <w:tcW w:w="10440" w:type="dxa"/>
            <w:gridSpan w:val="13"/>
          </w:tcPr>
          <w:p w:rsidR="002B2BFA" w:rsidRPr="00643110" w:rsidRDefault="002B2BFA" w:rsidP="00643110">
            <w:pPr>
              <w:rPr>
                <w:lang w:val="en-GB"/>
              </w:rPr>
            </w:pPr>
            <w:r w:rsidRPr="00643110">
              <w:rPr>
                <w:lang w:val="en-GB"/>
              </w:rPr>
              <w:t xml:space="preserve">  *e.g</w:t>
            </w:r>
            <w:proofErr w:type="gramStart"/>
            <w:r w:rsidRPr="00643110">
              <w:rPr>
                <w:lang w:val="en-GB"/>
              </w:rPr>
              <w:t>..</w:t>
            </w:r>
            <w:proofErr w:type="gramEnd"/>
            <w:r w:rsidRPr="00643110">
              <w:rPr>
                <w:lang w:val="en-GB"/>
              </w:rPr>
              <w:t xml:space="preserve"> test, presentation, oral response, essay, report, colloquium, oral examination, written examination;</w:t>
            </w:r>
          </w:p>
          <w:p w:rsidR="002B2BFA" w:rsidRPr="00643110" w:rsidRDefault="002B2BFA" w:rsidP="00BE2F06">
            <w:pPr>
              <w:rPr>
                <w:lang w:val="en-GB"/>
              </w:rPr>
            </w:pPr>
            <w:r w:rsidRPr="00643110">
              <w:rPr>
                <w:lang w:val="en-GB"/>
              </w:rPr>
              <w:t xml:space="preserve">** L- lecture; S- seminar; C- class; EL- e-learning; </w:t>
            </w:r>
          </w:p>
        </w:tc>
      </w:tr>
      <w:tr w:rsidR="002B2BFA" w:rsidRPr="00A3280C" w:rsidTr="007F711A">
        <w:tc>
          <w:tcPr>
            <w:tcW w:w="10440" w:type="dxa"/>
            <w:gridSpan w:val="13"/>
          </w:tcPr>
          <w:p w:rsidR="002B2BFA" w:rsidRPr="00643110" w:rsidRDefault="002B2BFA" w:rsidP="00BE2F06">
            <w:pPr>
              <w:rPr>
                <w:lang w:val="en-GB"/>
              </w:rPr>
            </w:pPr>
            <w:r w:rsidRPr="00643110">
              <w:rPr>
                <w:b/>
                <w:bCs/>
                <w:sz w:val="22"/>
                <w:szCs w:val="22"/>
                <w:lang w:val="en-GB"/>
              </w:rPr>
              <w:t>Student work input (balance of ECTS points)</w:t>
            </w:r>
          </w:p>
        </w:tc>
      </w:tr>
      <w:tr w:rsidR="002B2BFA" w:rsidRPr="00A13A06" w:rsidTr="007F711A">
        <w:tc>
          <w:tcPr>
            <w:tcW w:w="10440" w:type="dxa"/>
            <w:gridSpan w:val="13"/>
          </w:tcPr>
          <w:p w:rsidR="002B2BFA" w:rsidRPr="00643110" w:rsidRDefault="002B2BFA" w:rsidP="007519B1">
            <w:pPr>
              <w:rPr>
                <w:bCs/>
                <w:lang w:val="en-GB"/>
              </w:rPr>
            </w:pPr>
            <w:r w:rsidRPr="00643110">
              <w:rPr>
                <w:bCs/>
                <w:sz w:val="22"/>
                <w:szCs w:val="22"/>
                <w:lang w:val="en-GB"/>
              </w:rPr>
              <w:t>Lessons on-site (hrs.)</w:t>
            </w:r>
            <w:r>
              <w:rPr>
                <w:bCs/>
                <w:sz w:val="22"/>
                <w:szCs w:val="22"/>
                <w:lang w:val="en-GB"/>
              </w:rPr>
              <w:t xml:space="preserve"> 20</w:t>
            </w:r>
          </w:p>
        </w:tc>
      </w:tr>
      <w:tr w:rsidR="002B2BFA" w:rsidRPr="00A13A06" w:rsidTr="007F711A">
        <w:tc>
          <w:tcPr>
            <w:tcW w:w="10440" w:type="dxa"/>
            <w:gridSpan w:val="13"/>
          </w:tcPr>
          <w:p w:rsidR="002B2BFA" w:rsidRPr="00643110" w:rsidRDefault="002B2BFA" w:rsidP="00BE2F06">
            <w:pPr>
              <w:rPr>
                <w:bCs/>
                <w:lang w:val="en-GB"/>
              </w:rPr>
            </w:pPr>
            <w:r w:rsidRPr="00643110">
              <w:rPr>
                <w:bCs/>
                <w:sz w:val="22"/>
                <w:szCs w:val="22"/>
                <w:lang w:val="en-GB"/>
              </w:rPr>
              <w:t>Own work (hrs.)</w:t>
            </w:r>
            <w:r>
              <w:rPr>
                <w:bCs/>
                <w:sz w:val="22"/>
                <w:szCs w:val="22"/>
                <w:lang w:val="en-GB"/>
              </w:rPr>
              <w:t xml:space="preserve"> 10</w:t>
            </w:r>
          </w:p>
        </w:tc>
      </w:tr>
      <w:tr w:rsidR="002B2BFA" w:rsidRPr="00A13A06" w:rsidTr="007F711A">
        <w:tc>
          <w:tcPr>
            <w:tcW w:w="5621" w:type="dxa"/>
            <w:gridSpan w:val="4"/>
          </w:tcPr>
          <w:p w:rsidR="002B2BFA" w:rsidRPr="00643110" w:rsidRDefault="002B2BFA" w:rsidP="007519B1">
            <w:pPr>
              <w:rPr>
                <w:lang w:val="en-GB"/>
              </w:rPr>
            </w:pPr>
            <w:r w:rsidRPr="00643110">
              <w:rPr>
                <w:sz w:val="22"/>
                <w:szCs w:val="22"/>
                <w:lang w:val="en-GB"/>
              </w:rPr>
              <w:t>Summary of student workload</w:t>
            </w:r>
            <w:r>
              <w:rPr>
                <w:sz w:val="22"/>
                <w:szCs w:val="22"/>
                <w:lang w:val="en-GB"/>
              </w:rPr>
              <w:t xml:space="preserve"> 30</w:t>
            </w:r>
          </w:p>
        </w:tc>
        <w:tc>
          <w:tcPr>
            <w:tcW w:w="4819" w:type="dxa"/>
            <w:gridSpan w:val="9"/>
          </w:tcPr>
          <w:p w:rsidR="002B2BFA" w:rsidRPr="00643110" w:rsidRDefault="002B2BFA" w:rsidP="00BE2F06">
            <w:pPr>
              <w:rPr>
                <w:lang w:val="en-GB"/>
              </w:rPr>
            </w:pPr>
          </w:p>
        </w:tc>
      </w:tr>
      <w:tr w:rsidR="002B2BFA" w:rsidRPr="00A13A06" w:rsidTr="007F711A">
        <w:tc>
          <w:tcPr>
            <w:tcW w:w="5621" w:type="dxa"/>
            <w:gridSpan w:val="4"/>
          </w:tcPr>
          <w:p w:rsidR="002B2BFA" w:rsidRPr="00643110" w:rsidRDefault="002B2BFA" w:rsidP="00BE2F06">
            <w:pPr>
              <w:rPr>
                <w:lang w:val="en-GB"/>
              </w:rPr>
            </w:pPr>
            <w:r w:rsidRPr="00643110">
              <w:rPr>
                <w:b/>
                <w:bCs/>
                <w:sz w:val="22"/>
                <w:szCs w:val="22"/>
                <w:lang w:val="en-GB"/>
              </w:rPr>
              <w:t>ECTS points for subject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19" w:type="dxa"/>
            <w:gridSpan w:val="9"/>
          </w:tcPr>
          <w:p w:rsidR="002B2BFA" w:rsidRPr="00643110" w:rsidRDefault="002B2BFA" w:rsidP="00BE2F06">
            <w:pPr>
              <w:rPr>
                <w:lang w:val="en-GB"/>
              </w:rPr>
            </w:pPr>
          </w:p>
        </w:tc>
      </w:tr>
      <w:tr w:rsidR="002B2BFA" w:rsidRPr="00A13A06" w:rsidTr="007F711A">
        <w:tc>
          <w:tcPr>
            <w:tcW w:w="5621" w:type="dxa"/>
            <w:gridSpan w:val="4"/>
          </w:tcPr>
          <w:p w:rsidR="002B2BFA" w:rsidRPr="00643110" w:rsidRDefault="002B2BFA" w:rsidP="00BE2F06">
            <w:pPr>
              <w:rPr>
                <w:lang w:val="en-GB"/>
              </w:rPr>
            </w:pPr>
            <w:r w:rsidRPr="00643110">
              <w:rPr>
                <w:sz w:val="22"/>
                <w:szCs w:val="22"/>
                <w:lang w:val="en-GB"/>
              </w:rPr>
              <w:t>Remarks</w:t>
            </w:r>
          </w:p>
        </w:tc>
        <w:tc>
          <w:tcPr>
            <w:tcW w:w="4819" w:type="dxa"/>
            <w:gridSpan w:val="9"/>
          </w:tcPr>
          <w:p w:rsidR="002B2BFA" w:rsidRPr="00643110" w:rsidRDefault="002B2BFA" w:rsidP="00BE2F06">
            <w:pPr>
              <w:rPr>
                <w:lang w:val="en-GB"/>
              </w:rPr>
            </w:pPr>
          </w:p>
        </w:tc>
      </w:tr>
      <w:tr w:rsidR="002B2BFA" w:rsidRPr="00A3280C" w:rsidTr="007F711A">
        <w:tc>
          <w:tcPr>
            <w:tcW w:w="10440" w:type="dxa"/>
            <w:gridSpan w:val="13"/>
          </w:tcPr>
          <w:p w:rsidR="002B2BFA" w:rsidRDefault="002B2BFA" w:rsidP="007F711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en-GB"/>
              </w:rPr>
            </w:pPr>
            <w:r w:rsidRPr="00643110">
              <w:rPr>
                <w:b/>
                <w:bCs/>
                <w:sz w:val="22"/>
                <w:szCs w:val="22"/>
                <w:lang w:val="en-GB"/>
              </w:rPr>
              <w:t xml:space="preserve">Content of lessons: </w:t>
            </w:r>
            <w:r w:rsidRPr="00643110">
              <w:rPr>
                <w:i/>
                <w:sz w:val="20"/>
                <w:szCs w:val="20"/>
                <w:lang w:val="en-GB"/>
              </w:rPr>
              <w:t>(please provide the subject of individual lessons, keeping in mind the need to contribute to the intended educational results)</w:t>
            </w:r>
          </w:p>
          <w:p w:rsidR="002B2BFA" w:rsidRPr="00685277" w:rsidRDefault="002B2BFA" w:rsidP="007F711A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General description:</w:t>
            </w:r>
          </w:p>
          <w:p w:rsidR="002B2BFA" w:rsidRDefault="002B2BFA" w:rsidP="00696834">
            <w:pPr>
              <w:jc w:val="both"/>
              <w:rPr>
                <w:b/>
                <w:lang w:val="en-US"/>
              </w:rPr>
            </w:pPr>
          </w:p>
          <w:p w:rsidR="002B2BFA" w:rsidRDefault="002B2BFA" w:rsidP="003A50C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Lecture topics in detail:</w:t>
            </w:r>
          </w:p>
          <w:p w:rsidR="002B2BFA" w:rsidRPr="00375492" w:rsidRDefault="002B2BFA" w:rsidP="009B260E">
            <w:pPr>
              <w:numPr>
                <w:ilvl w:val="0"/>
                <w:numId w:val="7"/>
              </w:numPr>
              <w:spacing w:line="360" w:lineRule="auto"/>
              <w:jc w:val="both"/>
              <w:rPr>
                <w:lang w:val="en-US"/>
              </w:rPr>
            </w:pPr>
            <w:r w:rsidRPr="00375492">
              <w:rPr>
                <w:lang w:val="en-US"/>
              </w:rPr>
              <w:t>Medical rescue in health care systems</w:t>
            </w:r>
          </w:p>
          <w:p w:rsidR="002B2BFA" w:rsidRPr="00375492" w:rsidRDefault="002B2BFA" w:rsidP="009B260E">
            <w:pPr>
              <w:numPr>
                <w:ilvl w:val="0"/>
                <w:numId w:val="7"/>
              </w:numPr>
              <w:spacing w:line="360" w:lineRule="auto"/>
              <w:jc w:val="both"/>
              <w:rPr>
                <w:lang w:val="en-US"/>
              </w:rPr>
            </w:pPr>
            <w:r w:rsidRPr="00375492">
              <w:rPr>
                <w:lang w:val="en-US"/>
              </w:rPr>
              <w:t xml:space="preserve">Introduction to clinical procedures of emergency medicine </w:t>
            </w:r>
          </w:p>
          <w:p w:rsidR="002B2BFA" w:rsidRPr="00375492" w:rsidRDefault="002B2BFA" w:rsidP="009B260E">
            <w:pPr>
              <w:numPr>
                <w:ilvl w:val="0"/>
                <w:numId w:val="7"/>
              </w:numPr>
              <w:spacing w:line="360" w:lineRule="auto"/>
              <w:jc w:val="both"/>
              <w:rPr>
                <w:lang w:val="en-US"/>
              </w:rPr>
            </w:pPr>
            <w:r w:rsidRPr="00375492">
              <w:rPr>
                <w:lang w:val="en-US"/>
              </w:rPr>
              <w:t xml:space="preserve">Introduction to treatment of multiple injuries and multi-organ injuries </w:t>
            </w:r>
          </w:p>
          <w:p w:rsidR="002B2BFA" w:rsidRPr="00375492" w:rsidRDefault="002B2BFA" w:rsidP="009B260E">
            <w:pPr>
              <w:numPr>
                <w:ilvl w:val="0"/>
                <w:numId w:val="7"/>
              </w:numPr>
              <w:spacing w:line="360" w:lineRule="auto"/>
              <w:jc w:val="both"/>
            </w:pPr>
            <w:r w:rsidRPr="00375492">
              <w:rPr>
                <w:lang w:val="en-US"/>
              </w:rPr>
              <w:t>Sudden ambulatory life threats</w:t>
            </w:r>
            <w:r w:rsidRPr="00375492">
              <w:t xml:space="preserve"> </w:t>
            </w:r>
          </w:p>
          <w:p w:rsidR="002B2BFA" w:rsidRPr="00375492" w:rsidRDefault="002B2BFA" w:rsidP="009B260E">
            <w:pPr>
              <w:numPr>
                <w:ilvl w:val="0"/>
                <w:numId w:val="7"/>
              </w:numPr>
              <w:spacing w:line="360" w:lineRule="auto"/>
              <w:jc w:val="both"/>
              <w:rPr>
                <w:lang w:val="en-US"/>
              </w:rPr>
            </w:pPr>
            <w:r w:rsidRPr="00375492">
              <w:rPr>
                <w:lang w:val="en-US"/>
              </w:rPr>
              <w:t>Organization of lifesaving actions for mass incidents and disasters</w:t>
            </w:r>
          </w:p>
          <w:p w:rsidR="002B2BFA" w:rsidRDefault="002B2BFA" w:rsidP="003A50C0">
            <w:pPr>
              <w:jc w:val="both"/>
              <w:rPr>
                <w:b/>
                <w:lang w:val="en-US"/>
              </w:rPr>
            </w:pPr>
          </w:p>
          <w:p w:rsidR="002B2BFA" w:rsidRDefault="002B2BFA" w:rsidP="003A50C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Classes topics in detail:</w:t>
            </w:r>
          </w:p>
          <w:p w:rsidR="002B2BFA" w:rsidRPr="00483914" w:rsidRDefault="002B2BFA" w:rsidP="009B260E">
            <w:pPr>
              <w:tabs>
                <w:tab w:val="left" w:pos="9047"/>
              </w:tabs>
              <w:spacing w:line="360" w:lineRule="auto"/>
              <w:ind w:left="732" w:hanging="284"/>
              <w:rPr>
                <w:lang w:val="en-US"/>
              </w:rPr>
            </w:pPr>
            <w:r w:rsidRPr="00483914">
              <w:rPr>
                <w:lang w:val="en-US"/>
              </w:rPr>
              <w:t>1. Advanced Life Support (ALS)</w:t>
            </w:r>
          </w:p>
          <w:p w:rsidR="002B2BFA" w:rsidRPr="00483914" w:rsidRDefault="002B2BFA" w:rsidP="009B260E">
            <w:pPr>
              <w:tabs>
                <w:tab w:val="left" w:pos="9047"/>
              </w:tabs>
              <w:spacing w:line="360" w:lineRule="auto"/>
              <w:ind w:left="732" w:hanging="284"/>
              <w:rPr>
                <w:lang w:val="en-US"/>
              </w:rPr>
            </w:pPr>
            <w:r w:rsidRPr="00483914">
              <w:rPr>
                <w:lang w:val="en-US"/>
              </w:rPr>
              <w:t>2. Pediatric Advanced Life Support (PALS)</w:t>
            </w:r>
          </w:p>
          <w:p w:rsidR="002B2BFA" w:rsidRPr="00483914" w:rsidRDefault="002B2BFA" w:rsidP="009B260E">
            <w:pPr>
              <w:tabs>
                <w:tab w:val="left" w:pos="9047"/>
              </w:tabs>
              <w:spacing w:line="360" w:lineRule="auto"/>
              <w:ind w:left="732" w:hanging="284"/>
              <w:rPr>
                <w:lang w:val="en-US"/>
              </w:rPr>
            </w:pPr>
            <w:r w:rsidRPr="00483914">
              <w:rPr>
                <w:lang w:val="en-US"/>
              </w:rPr>
              <w:t>3. Rescue Airways procedures</w:t>
            </w:r>
          </w:p>
          <w:p w:rsidR="002B2BFA" w:rsidRPr="00483914" w:rsidRDefault="002B2BFA" w:rsidP="009B260E">
            <w:pPr>
              <w:tabs>
                <w:tab w:val="left" w:pos="9047"/>
              </w:tabs>
              <w:spacing w:line="360" w:lineRule="auto"/>
              <w:ind w:left="732" w:hanging="284"/>
              <w:rPr>
                <w:lang w:val="en-US"/>
              </w:rPr>
            </w:pPr>
            <w:r w:rsidRPr="00483914">
              <w:rPr>
                <w:lang w:val="en-US"/>
              </w:rPr>
              <w:t>4. Cardiac emergences – diagnosis and evaluation</w:t>
            </w:r>
          </w:p>
          <w:p w:rsidR="002B2BFA" w:rsidRDefault="002B2BFA" w:rsidP="009B260E">
            <w:pPr>
              <w:tabs>
                <w:tab w:val="left" w:pos="9047"/>
              </w:tabs>
              <w:spacing w:line="360" w:lineRule="auto"/>
              <w:ind w:left="732" w:hanging="284"/>
              <w:rPr>
                <w:lang w:val="en-US"/>
              </w:rPr>
            </w:pPr>
            <w:r w:rsidRPr="00483914">
              <w:rPr>
                <w:lang w:val="en-US"/>
              </w:rPr>
              <w:t xml:space="preserve">5. </w:t>
            </w:r>
            <w:proofErr w:type="spellStart"/>
            <w:r w:rsidRPr="00483914">
              <w:rPr>
                <w:lang w:val="en-US"/>
              </w:rPr>
              <w:t>Craniocerebral</w:t>
            </w:r>
            <w:proofErr w:type="spellEnd"/>
            <w:r w:rsidRPr="00483914">
              <w:rPr>
                <w:lang w:val="en-US"/>
              </w:rPr>
              <w:t xml:space="preserve"> trauma, thoracic, abdominal and extremity trauma – first </w:t>
            </w:r>
            <w:proofErr w:type="spellStart"/>
            <w:r w:rsidRPr="00483914">
              <w:rPr>
                <w:lang w:val="en-US"/>
              </w:rPr>
              <w:t>aproach</w:t>
            </w:r>
            <w:proofErr w:type="spellEnd"/>
            <w:r w:rsidRPr="00483914">
              <w:rPr>
                <w:lang w:val="en-US"/>
              </w:rPr>
              <w:t xml:space="preserve">, further </w:t>
            </w:r>
            <w:r w:rsidRPr="00483914">
              <w:rPr>
                <w:lang w:val="en-US"/>
              </w:rPr>
              <w:lastRenderedPageBreak/>
              <w:t xml:space="preserve">evaluation, emergency procedures. </w:t>
            </w:r>
          </w:p>
          <w:p w:rsidR="002B2BFA" w:rsidRPr="00483914" w:rsidRDefault="002B2BFA" w:rsidP="009B260E">
            <w:pPr>
              <w:jc w:val="both"/>
              <w:outlineLvl w:val="0"/>
              <w:rPr>
                <w:b/>
                <w:lang w:val="en-US"/>
              </w:rPr>
            </w:pPr>
            <w:r w:rsidRPr="00483914">
              <w:rPr>
                <w:b/>
                <w:lang w:val="en-US"/>
              </w:rPr>
              <w:t>Seminar blocks</w:t>
            </w:r>
          </w:p>
          <w:p w:rsidR="002B2BFA" w:rsidRPr="00483914" w:rsidRDefault="002B2BFA" w:rsidP="009B260E">
            <w:pPr>
              <w:tabs>
                <w:tab w:val="left" w:pos="731"/>
                <w:tab w:val="left" w:pos="5410"/>
                <w:tab w:val="left" w:pos="6405"/>
                <w:tab w:val="left" w:pos="7914"/>
                <w:tab w:val="left" w:pos="9047"/>
              </w:tabs>
              <w:spacing w:line="360" w:lineRule="auto"/>
              <w:ind w:left="732" w:hanging="284"/>
              <w:rPr>
                <w:lang w:val="en-US"/>
              </w:rPr>
            </w:pPr>
            <w:r w:rsidRPr="00483914">
              <w:rPr>
                <w:lang w:val="en-US"/>
              </w:rPr>
              <w:t xml:space="preserve">1. Shock – types, </w:t>
            </w:r>
            <w:proofErr w:type="spellStart"/>
            <w:r w:rsidRPr="00483914">
              <w:rPr>
                <w:lang w:val="en-US"/>
              </w:rPr>
              <w:t>patophysiology</w:t>
            </w:r>
            <w:proofErr w:type="spellEnd"/>
            <w:r w:rsidRPr="00483914">
              <w:rPr>
                <w:lang w:val="en-US"/>
              </w:rPr>
              <w:t>, diagnosis and evaluation.</w:t>
            </w:r>
          </w:p>
          <w:p w:rsidR="002B2BFA" w:rsidRPr="00483914" w:rsidRDefault="002B2BFA" w:rsidP="009B260E">
            <w:pPr>
              <w:tabs>
                <w:tab w:val="left" w:pos="731"/>
                <w:tab w:val="left" w:pos="5410"/>
                <w:tab w:val="left" w:pos="6405"/>
                <w:tab w:val="left" w:pos="7914"/>
                <w:tab w:val="left" w:pos="9047"/>
              </w:tabs>
              <w:spacing w:line="360" w:lineRule="auto"/>
              <w:ind w:left="732" w:hanging="284"/>
              <w:rPr>
                <w:lang w:val="en-US"/>
              </w:rPr>
            </w:pPr>
            <w:r w:rsidRPr="00483914">
              <w:rPr>
                <w:lang w:val="en-US"/>
              </w:rPr>
              <w:t>2. Local anesthesia – pharmacology, complications, emergency procedures</w:t>
            </w:r>
          </w:p>
          <w:p w:rsidR="002B2BFA" w:rsidRPr="00483914" w:rsidRDefault="002B2BFA" w:rsidP="009B260E">
            <w:pPr>
              <w:spacing w:line="360" w:lineRule="auto"/>
              <w:ind w:left="732" w:hanging="284"/>
              <w:rPr>
                <w:lang w:val="en-US"/>
              </w:rPr>
            </w:pPr>
            <w:r w:rsidRPr="00483914">
              <w:rPr>
                <w:lang w:val="en-US"/>
              </w:rPr>
              <w:t>3. Electrocution and lighting stroke</w:t>
            </w:r>
          </w:p>
          <w:p w:rsidR="002B2BFA" w:rsidRPr="00483914" w:rsidRDefault="002B2BFA" w:rsidP="009B260E">
            <w:pPr>
              <w:spacing w:line="360" w:lineRule="auto"/>
              <w:ind w:left="732"/>
              <w:rPr>
                <w:lang w:val="en-US"/>
              </w:rPr>
            </w:pPr>
            <w:r w:rsidRPr="00483914">
              <w:rPr>
                <w:lang w:val="en-US"/>
              </w:rPr>
              <w:t xml:space="preserve">- electrocution </w:t>
            </w:r>
            <w:proofErr w:type="spellStart"/>
            <w:r w:rsidRPr="00483914">
              <w:rPr>
                <w:lang w:val="en-US"/>
              </w:rPr>
              <w:t>patophysiology</w:t>
            </w:r>
            <w:proofErr w:type="spellEnd"/>
          </w:p>
          <w:p w:rsidR="002B2BFA" w:rsidRPr="00483914" w:rsidRDefault="002B2BFA" w:rsidP="009B260E">
            <w:pPr>
              <w:spacing w:line="360" w:lineRule="auto"/>
              <w:ind w:left="732"/>
              <w:rPr>
                <w:lang w:val="en-US"/>
              </w:rPr>
            </w:pPr>
            <w:r w:rsidRPr="00483914">
              <w:rPr>
                <w:lang w:val="en-US"/>
              </w:rPr>
              <w:t xml:space="preserve">- lighting stroke </w:t>
            </w:r>
            <w:proofErr w:type="spellStart"/>
            <w:r w:rsidRPr="00483914">
              <w:rPr>
                <w:lang w:val="en-US"/>
              </w:rPr>
              <w:t>patophysiology</w:t>
            </w:r>
            <w:proofErr w:type="spellEnd"/>
          </w:p>
          <w:p w:rsidR="002B2BFA" w:rsidRPr="00483914" w:rsidRDefault="002B2BFA" w:rsidP="009B260E">
            <w:pPr>
              <w:spacing w:line="360" w:lineRule="auto"/>
              <w:ind w:left="732" w:hanging="284"/>
              <w:rPr>
                <w:lang w:val="en-US"/>
              </w:rPr>
            </w:pPr>
            <w:r w:rsidRPr="00483914">
              <w:rPr>
                <w:lang w:val="en-US"/>
              </w:rPr>
              <w:t xml:space="preserve">4. Traffic accidents – rescue strategies </w:t>
            </w:r>
          </w:p>
          <w:p w:rsidR="002B2BFA" w:rsidRPr="009424D7" w:rsidRDefault="002B2BFA" w:rsidP="009424D7">
            <w:pPr>
              <w:spacing w:line="360" w:lineRule="auto"/>
              <w:ind w:left="732" w:hanging="284"/>
              <w:rPr>
                <w:lang w:val="en-US"/>
              </w:rPr>
            </w:pPr>
            <w:r w:rsidRPr="00483914">
              <w:rPr>
                <w:lang w:val="en-US"/>
              </w:rPr>
              <w:t>5. Mass accidents and disasters emergency management</w:t>
            </w:r>
          </w:p>
        </w:tc>
      </w:tr>
      <w:tr w:rsidR="002B2BFA" w:rsidRPr="00A3280C" w:rsidTr="007F711A">
        <w:tc>
          <w:tcPr>
            <w:tcW w:w="10440" w:type="dxa"/>
            <w:gridSpan w:val="13"/>
          </w:tcPr>
          <w:p w:rsidR="002B2BFA" w:rsidRDefault="002B2BFA" w:rsidP="00643110">
            <w:pPr>
              <w:rPr>
                <w:b/>
                <w:bCs/>
                <w:lang w:val="en-GB"/>
              </w:rPr>
            </w:pPr>
          </w:p>
          <w:p w:rsidR="002B2BFA" w:rsidRPr="00643110" w:rsidRDefault="002B2BFA" w:rsidP="00643110">
            <w:pPr>
              <w:rPr>
                <w:b/>
                <w:bCs/>
                <w:lang w:val="en-GB"/>
              </w:rPr>
            </w:pPr>
            <w:r w:rsidRPr="00643110">
              <w:rPr>
                <w:b/>
                <w:bCs/>
                <w:sz w:val="22"/>
                <w:szCs w:val="22"/>
                <w:lang w:val="en-GB"/>
              </w:rPr>
              <w:t>Primary and secondary literature</w:t>
            </w:r>
          </w:p>
          <w:p w:rsidR="002B2BFA" w:rsidRPr="00F0280D" w:rsidRDefault="002B2BFA" w:rsidP="009B260E">
            <w:pPr>
              <w:jc w:val="both"/>
              <w:rPr>
                <w:lang w:val="en-US"/>
              </w:rPr>
            </w:pPr>
            <w:r w:rsidRPr="009B260E">
              <w:rPr>
                <w:lang w:val="en-US"/>
              </w:rPr>
              <w:t xml:space="preserve">- „Emergency Medicine” – L. </w:t>
            </w:r>
            <w:proofErr w:type="spellStart"/>
            <w:r w:rsidRPr="009B260E">
              <w:rPr>
                <w:lang w:val="en-US"/>
              </w:rPr>
              <w:t>Pousada</w:t>
            </w:r>
            <w:proofErr w:type="spellEnd"/>
            <w:r w:rsidRPr="009B260E">
              <w:rPr>
                <w:lang w:val="en-US"/>
              </w:rPr>
              <w:t xml:space="preserve">, H.H. Osborn, D.B. Levy. </w:t>
            </w:r>
            <w:r w:rsidRPr="00F0280D">
              <w:rPr>
                <w:lang w:val="en-US"/>
              </w:rPr>
              <w:t>Williams &amp; Wilkins, Baltimore, 1996</w:t>
            </w:r>
          </w:p>
          <w:p w:rsidR="002B2BFA" w:rsidRPr="00F0280D" w:rsidRDefault="002B2BFA" w:rsidP="009B260E">
            <w:pPr>
              <w:jc w:val="both"/>
              <w:rPr>
                <w:lang w:val="en-US"/>
              </w:rPr>
            </w:pPr>
            <w:r w:rsidRPr="00F0280D">
              <w:rPr>
                <w:lang w:val="en-US"/>
              </w:rPr>
              <w:t xml:space="preserve">- „Emergency Medicine” Judith E. </w:t>
            </w:r>
            <w:proofErr w:type="spellStart"/>
            <w:r w:rsidRPr="00F0280D">
              <w:rPr>
                <w:lang w:val="en-US"/>
              </w:rPr>
              <w:t>Tintinalli</w:t>
            </w:r>
            <w:proofErr w:type="spellEnd"/>
            <w:r w:rsidRPr="00F0280D">
              <w:rPr>
                <w:lang w:val="en-US"/>
              </w:rPr>
              <w:t xml:space="preserve">, Gabor D. </w:t>
            </w:r>
            <w:proofErr w:type="spellStart"/>
            <w:r w:rsidRPr="00F0280D">
              <w:rPr>
                <w:lang w:val="en-US"/>
              </w:rPr>
              <w:t>Kelen</w:t>
            </w:r>
            <w:proofErr w:type="spellEnd"/>
            <w:r w:rsidRPr="00F0280D">
              <w:rPr>
                <w:lang w:val="en-US"/>
              </w:rPr>
              <w:t xml:space="preserve">, J. Stephan </w:t>
            </w:r>
            <w:proofErr w:type="spellStart"/>
            <w:r w:rsidRPr="00F0280D">
              <w:rPr>
                <w:lang w:val="en-US"/>
              </w:rPr>
              <w:t>Stapczynski</w:t>
            </w:r>
            <w:proofErr w:type="spellEnd"/>
            <w:r w:rsidRPr="00F0280D">
              <w:rPr>
                <w:lang w:val="en-US"/>
              </w:rPr>
              <w:t xml:space="preserve">;  American College of Emergency </w:t>
            </w:r>
            <w:proofErr w:type="spellStart"/>
            <w:r w:rsidRPr="00F0280D">
              <w:rPr>
                <w:lang w:val="en-US"/>
              </w:rPr>
              <w:t>Physisian</w:t>
            </w:r>
            <w:proofErr w:type="spellEnd"/>
            <w:r w:rsidRPr="00F0280D">
              <w:rPr>
                <w:lang w:val="en-US"/>
              </w:rPr>
              <w:t xml:space="preserve">; </w:t>
            </w:r>
            <w:r w:rsidRPr="00FB2C45">
              <w:rPr>
                <w:lang w:val="en-US"/>
              </w:rPr>
              <w:t xml:space="preserve">Mc </w:t>
            </w:r>
            <w:proofErr w:type="spellStart"/>
            <w:r w:rsidRPr="00FB2C45">
              <w:rPr>
                <w:lang w:val="en-US"/>
              </w:rPr>
              <w:t>Graw</w:t>
            </w:r>
            <w:proofErr w:type="spellEnd"/>
            <w:r w:rsidRPr="00FB2C45">
              <w:rPr>
                <w:lang w:val="en-US"/>
              </w:rPr>
              <w:t xml:space="preserve"> – Hill, New York, 2012, 8</w:t>
            </w:r>
            <w:r w:rsidRPr="00FB2C45">
              <w:rPr>
                <w:vertAlign w:val="superscript"/>
                <w:lang w:val="en-US"/>
              </w:rPr>
              <w:t>th</w:t>
            </w:r>
            <w:r w:rsidRPr="00FB2C45">
              <w:rPr>
                <w:lang w:val="en-US"/>
              </w:rPr>
              <w:t xml:space="preserve"> Edition</w:t>
            </w:r>
          </w:p>
          <w:p w:rsidR="002B2BFA" w:rsidRPr="00D761B9" w:rsidRDefault="002B2BFA" w:rsidP="009B260E">
            <w:pPr>
              <w:jc w:val="both"/>
              <w:rPr>
                <w:lang w:val="en-US"/>
              </w:rPr>
            </w:pPr>
            <w:r w:rsidRPr="00F0280D">
              <w:rPr>
                <w:lang w:val="en-US"/>
              </w:rPr>
              <w:t xml:space="preserve">-  „ABC of Resuscitation” M.C. Colquhoun, A.J. Handley, T.R. Evans; BMJ Books </w:t>
            </w:r>
            <w:r>
              <w:rPr>
                <w:lang w:val="en-US"/>
              </w:rPr>
              <w:t>2004, 5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:rsidR="002B2BFA" w:rsidRPr="00F0280D" w:rsidRDefault="002B2BFA" w:rsidP="009B260E">
            <w:pPr>
              <w:jc w:val="both"/>
              <w:rPr>
                <w:lang w:val="en-US"/>
              </w:rPr>
            </w:pPr>
            <w:r w:rsidRPr="00F0280D">
              <w:rPr>
                <w:lang w:val="en-US"/>
              </w:rPr>
              <w:t xml:space="preserve">-  „ABC of  Major Trauma” Peter Driscoll, David Skinner, R. </w:t>
            </w:r>
            <w:proofErr w:type="spellStart"/>
            <w:r w:rsidRPr="00F0280D">
              <w:rPr>
                <w:lang w:val="en-US"/>
              </w:rPr>
              <w:t>Earlam</w:t>
            </w:r>
            <w:proofErr w:type="spellEnd"/>
            <w:r w:rsidRPr="00F0280D">
              <w:rPr>
                <w:lang w:val="en-US"/>
              </w:rPr>
              <w:t>; BMJ Books</w:t>
            </w:r>
            <w:r>
              <w:rPr>
                <w:lang w:val="en-US"/>
              </w:rPr>
              <w:t xml:space="preserve"> 2000, 3</w:t>
            </w:r>
            <w:r w:rsidRPr="0027526A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Edition</w:t>
            </w:r>
          </w:p>
          <w:p w:rsidR="002B2BFA" w:rsidRPr="009B260E" w:rsidRDefault="002B2BFA" w:rsidP="007A4B5D">
            <w:pPr>
              <w:ind w:firstLine="360"/>
              <w:jc w:val="both"/>
              <w:rPr>
                <w:b/>
                <w:lang w:val="en-US"/>
              </w:rPr>
            </w:pPr>
          </w:p>
        </w:tc>
      </w:tr>
      <w:tr w:rsidR="002B2BFA" w:rsidRPr="00A3280C" w:rsidTr="007F711A">
        <w:tc>
          <w:tcPr>
            <w:tcW w:w="10440" w:type="dxa"/>
            <w:gridSpan w:val="13"/>
          </w:tcPr>
          <w:p w:rsidR="002B2BFA" w:rsidRDefault="002B2BFA" w:rsidP="00BE2F06">
            <w:pPr>
              <w:rPr>
                <w:sz w:val="20"/>
                <w:szCs w:val="20"/>
                <w:lang w:val="en-GB"/>
              </w:rPr>
            </w:pPr>
            <w:r w:rsidRPr="00643110">
              <w:rPr>
                <w:b/>
                <w:bCs/>
                <w:sz w:val="22"/>
                <w:szCs w:val="22"/>
                <w:lang w:val="en-GB"/>
              </w:rPr>
              <w:t xml:space="preserve">Requirements concerning instructional </w:t>
            </w:r>
            <w:proofErr w:type="spellStart"/>
            <w:r w:rsidRPr="00643110">
              <w:rPr>
                <w:b/>
                <w:bCs/>
                <w:sz w:val="22"/>
                <w:szCs w:val="22"/>
                <w:lang w:val="en-GB"/>
              </w:rPr>
              <w:t>aids</w:t>
            </w:r>
            <w:proofErr w:type="spellEnd"/>
            <w:r w:rsidRPr="00643110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643110">
              <w:rPr>
                <w:i/>
                <w:sz w:val="20"/>
                <w:szCs w:val="20"/>
                <w:lang w:val="en-GB"/>
              </w:rPr>
              <w:t>(e.g. laboratory, multimedia projector, other …)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2B2BFA" w:rsidRDefault="002B2BFA" w:rsidP="00BE2F06">
            <w:pPr>
              <w:rPr>
                <w:sz w:val="20"/>
                <w:szCs w:val="20"/>
                <w:lang w:val="en-GB"/>
              </w:rPr>
            </w:pPr>
          </w:p>
          <w:p w:rsidR="002B2BFA" w:rsidRPr="004E0E3B" w:rsidRDefault="002B2BFA" w:rsidP="00BE2F06">
            <w:pPr>
              <w:rPr>
                <w:sz w:val="20"/>
                <w:szCs w:val="20"/>
                <w:lang w:val="en-GB"/>
              </w:rPr>
            </w:pPr>
            <w:r w:rsidRPr="004E0E3B">
              <w:rPr>
                <w:lang w:val="en-GB"/>
              </w:rPr>
              <w:t xml:space="preserve">Audiovisual set, simulation manikin </w:t>
            </w:r>
            <w:r>
              <w:rPr>
                <w:lang w:val="en-GB"/>
              </w:rPr>
              <w:t>SIN</w:t>
            </w:r>
            <w:r w:rsidRPr="004E0E3B">
              <w:rPr>
                <w:lang w:val="en-GB"/>
              </w:rPr>
              <w:t xml:space="preserve">MAN, manikins for adult and children resuscitation and rescue procedures, manikin for intubation and airway </w:t>
            </w:r>
            <w:r>
              <w:rPr>
                <w:lang w:val="en-GB"/>
              </w:rPr>
              <w:t>procedures, manikin for deep</w:t>
            </w:r>
            <w:r w:rsidRPr="004E0E3B">
              <w:rPr>
                <w:lang w:val="en-GB"/>
              </w:rPr>
              <w:t xml:space="preserve"> vei</w:t>
            </w:r>
            <w:r>
              <w:rPr>
                <w:lang w:val="en-GB"/>
              </w:rPr>
              <w:t xml:space="preserve">n </w:t>
            </w:r>
            <w:proofErr w:type="spellStart"/>
            <w:r>
              <w:rPr>
                <w:lang w:val="en-GB"/>
              </w:rPr>
              <w:t>canulation</w:t>
            </w:r>
            <w:proofErr w:type="spellEnd"/>
            <w:r>
              <w:rPr>
                <w:lang w:val="en-GB"/>
              </w:rPr>
              <w:t xml:space="preserve">, trauma manikin, </w:t>
            </w:r>
            <w:proofErr w:type="spellStart"/>
            <w:r w:rsidRPr="004E0E3B">
              <w:rPr>
                <w:lang w:val="en-GB"/>
              </w:rPr>
              <w:t>pulso</w:t>
            </w:r>
            <w:r>
              <w:rPr>
                <w:lang w:val="en-GB"/>
              </w:rPr>
              <w:t>xymeter</w:t>
            </w:r>
            <w:proofErr w:type="spellEnd"/>
            <w:r w:rsidRPr="004E0E3B">
              <w:rPr>
                <w:lang w:val="en-GB"/>
              </w:rPr>
              <w:t xml:space="preserve">, </w:t>
            </w:r>
            <w:r>
              <w:rPr>
                <w:lang w:val="en-GB"/>
              </w:rPr>
              <w:t xml:space="preserve">manual and AED defibrillators, backboards, cervical collars, immobilisation equipment, equipment for dressing wounds, airway equipment: laryngoscopes, </w:t>
            </w:r>
            <w:proofErr w:type="spellStart"/>
            <w:r>
              <w:rPr>
                <w:lang w:val="en-GB"/>
              </w:rPr>
              <w:t>endotracheal</w:t>
            </w:r>
            <w:proofErr w:type="spellEnd"/>
            <w:r>
              <w:rPr>
                <w:lang w:val="en-GB"/>
              </w:rPr>
              <w:t xml:space="preserve"> tubes, LMA, LT, nasopharyngeal a</w:t>
            </w:r>
            <w:r w:rsidRPr="00A13A06">
              <w:rPr>
                <w:lang w:val="en-GB"/>
              </w:rPr>
              <w:t xml:space="preserve">nd </w:t>
            </w:r>
            <w:proofErr w:type="spellStart"/>
            <w:r w:rsidRPr="00A13A06">
              <w:rPr>
                <w:lang w:val="en-GB"/>
              </w:rPr>
              <w:t>oropharyngeal</w:t>
            </w:r>
            <w:proofErr w:type="spellEnd"/>
            <w:r w:rsidRPr="00A13A06">
              <w:rPr>
                <w:lang w:val="en-GB"/>
              </w:rPr>
              <w:t xml:space="preserve"> tube</w:t>
            </w:r>
            <w:r>
              <w:rPr>
                <w:lang w:val="en-GB"/>
              </w:rPr>
              <w:t xml:space="preserve">s, oxygen masks and </w:t>
            </w:r>
            <w:proofErr w:type="spellStart"/>
            <w:r>
              <w:rPr>
                <w:lang w:val="en-GB"/>
              </w:rPr>
              <w:t>cannulas</w:t>
            </w:r>
            <w:proofErr w:type="spellEnd"/>
            <w:r>
              <w:rPr>
                <w:lang w:val="en-GB"/>
              </w:rPr>
              <w:t>, BVM, suction device.</w:t>
            </w:r>
          </w:p>
          <w:p w:rsidR="002B2BFA" w:rsidRPr="004E0E3B" w:rsidRDefault="002B2BFA" w:rsidP="00BE2F06">
            <w:pPr>
              <w:rPr>
                <w:sz w:val="20"/>
                <w:szCs w:val="20"/>
                <w:lang w:val="en-GB"/>
              </w:rPr>
            </w:pPr>
          </w:p>
          <w:p w:rsidR="002B2BFA" w:rsidRPr="004E0E3B" w:rsidRDefault="002B2BFA" w:rsidP="00BE2F06">
            <w:pPr>
              <w:rPr>
                <w:lang w:val="en-GB"/>
              </w:rPr>
            </w:pPr>
          </w:p>
        </w:tc>
      </w:tr>
      <w:tr w:rsidR="002B2BFA" w:rsidRPr="00A3280C" w:rsidTr="007F711A">
        <w:tc>
          <w:tcPr>
            <w:tcW w:w="10440" w:type="dxa"/>
            <w:gridSpan w:val="13"/>
          </w:tcPr>
          <w:p w:rsidR="002B2BFA" w:rsidRPr="00643110" w:rsidRDefault="002B2BFA" w:rsidP="00643110">
            <w:pPr>
              <w:rPr>
                <w:b/>
                <w:bCs/>
                <w:lang w:val="en-GB"/>
              </w:rPr>
            </w:pPr>
            <w:r w:rsidRPr="00643110">
              <w:rPr>
                <w:b/>
                <w:bCs/>
                <w:sz w:val="22"/>
                <w:szCs w:val="22"/>
                <w:lang w:val="en-GB"/>
              </w:rPr>
              <w:t>Conditions for successful completion of course:</w:t>
            </w:r>
          </w:p>
          <w:p w:rsidR="002B2BFA" w:rsidRPr="00643110" w:rsidRDefault="002B2BFA" w:rsidP="00BE2F06">
            <w:pPr>
              <w:rPr>
                <w:lang w:val="en-GB"/>
              </w:rPr>
            </w:pPr>
            <w:r w:rsidRPr="007519B1"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2B2BFA" w:rsidRPr="009B260E" w:rsidTr="007F711A">
        <w:tc>
          <w:tcPr>
            <w:tcW w:w="2520" w:type="dxa"/>
            <w:gridSpan w:val="2"/>
          </w:tcPr>
          <w:p w:rsidR="002B2BFA" w:rsidRPr="00643110" w:rsidRDefault="002B2BFA" w:rsidP="00BE2F06">
            <w:pPr>
              <w:rPr>
                <w:lang w:val="en-GB"/>
              </w:rPr>
            </w:pPr>
            <w:r>
              <w:rPr>
                <w:lang w:val="en-GB"/>
              </w:rPr>
              <w:t xml:space="preserve">Attendance </w:t>
            </w:r>
          </w:p>
        </w:tc>
        <w:tc>
          <w:tcPr>
            <w:tcW w:w="3101" w:type="dxa"/>
            <w:gridSpan w:val="2"/>
          </w:tcPr>
          <w:p w:rsidR="002B2BFA" w:rsidRPr="00643110" w:rsidRDefault="002B2BFA" w:rsidP="00BE2F06">
            <w:pPr>
              <w:rPr>
                <w:lang w:val="en-GB"/>
              </w:rPr>
            </w:pPr>
            <w:r>
              <w:rPr>
                <w:lang w:val="en-GB"/>
              </w:rPr>
              <w:t>Written test</w:t>
            </w:r>
          </w:p>
        </w:tc>
        <w:tc>
          <w:tcPr>
            <w:tcW w:w="2539" w:type="dxa"/>
            <w:gridSpan w:val="6"/>
          </w:tcPr>
          <w:p w:rsidR="002B2BFA" w:rsidRPr="00643110" w:rsidRDefault="002B2BFA" w:rsidP="00BE2F06">
            <w:pPr>
              <w:rPr>
                <w:lang w:val="en-GB"/>
              </w:rPr>
            </w:pPr>
          </w:p>
        </w:tc>
        <w:tc>
          <w:tcPr>
            <w:tcW w:w="2280" w:type="dxa"/>
            <w:gridSpan w:val="3"/>
          </w:tcPr>
          <w:p w:rsidR="002B2BFA" w:rsidRPr="00643110" w:rsidRDefault="002B2BFA" w:rsidP="00BE2F06">
            <w:pPr>
              <w:rPr>
                <w:lang w:val="en-GB"/>
              </w:rPr>
            </w:pPr>
          </w:p>
        </w:tc>
      </w:tr>
    </w:tbl>
    <w:p w:rsidR="002B2BFA" w:rsidRPr="00643110" w:rsidRDefault="002B2BFA">
      <w:pPr>
        <w:rPr>
          <w:lang w:val="en-GB"/>
        </w:rPr>
      </w:pPr>
    </w:p>
    <w:p w:rsidR="002B2BFA" w:rsidRPr="00643110" w:rsidRDefault="002B2BFA">
      <w:pPr>
        <w:rPr>
          <w:lang w:val="en-GB"/>
        </w:rPr>
      </w:pPr>
    </w:p>
    <w:p w:rsidR="002B2BFA" w:rsidRPr="00643110" w:rsidRDefault="002B2BFA">
      <w:pPr>
        <w:rPr>
          <w:lang w:val="en-GB"/>
        </w:rPr>
      </w:pPr>
    </w:p>
    <w:p w:rsidR="002B2BFA" w:rsidRPr="00643110" w:rsidRDefault="002B2BFA" w:rsidP="00643110">
      <w:pPr>
        <w:tabs>
          <w:tab w:val="left" w:pos="8789"/>
        </w:tabs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  <w:r w:rsidRPr="00643110">
        <w:rPr>
          <w:b/>
          <w:bCs/>
          <w:sz w:val="22"/>
          <w:szCs w:val="22"/>
          <w:lang w:val="en-GB"/>
        </w:rPr>
        <w:t>Name and address of unit conducting course, contact information (tel</w:t>
      </w:r>
      <w:proofErr w:type="gramStart"/>
      <w:r w:rsidRPr="00643110">
        <w:rPr>
          <w:b/>
          <w:bCs/>
          <w:sz w:val="22"/>
          <w:szCs w:val="22"/>
          <w:lang w:val="en-GB"/>
        </w:rPr>
        <w:t>./</w:t>
      </w:r>
      <w:proofErr w:type="gramEnd"/>
      <w:r w:rsidRPr="00643110">
        <w:rPr>
          <w:b/>
          <w:bCs/>
          <w:sz w:val="22"/>
          <w:szCs w:val="22"/>
          <w:lang w:val="en-GB"/>
        </w:rPr>
        <w:t>email):</w:t>
      </w:r>
    </w:p>
    <w:p w:rsidR="002B2BFA" w:rsidRPr="009B260E" w:rsidRDefault="002B2BFA" w:rsidP="00C4513C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2B2BFA" w:rsidRDefault="002B2BFA" w:rsidP="009B260E">
      <w:pPr>
        <w:tabs>
          <w:tab w:val="left" w:pos="8789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Katedra Medycyny Ratunkowej</w:t>
      </w:r>
    </w:p>
    <w:p w:rsidR="002B2BFA" w:rsidRDefault="002B2BFA" w:rsidP="009B260E">
      <w:pPr>
        <w:tabs>
          <w:tab w:val="left" w:pos="8789"/>
        </w:tabs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ul</w:t>
      </w:r>
      <w:proofErr w:type="gramEnd"/>
      <w:r>
        <w:rPr>
          <w:sz w:val="22"/>
          <w:szCs w:val="22"/>
        </w:rPr>
        <w:t>. Bujwida 44a</w:t>
      </w:r>
    </w:p>
    <w:p w:rsidR="002B2BFA" w:rsidRPr="00A3280C" w:rsidRDefault="002B2BFA" w:rsidP="009B260E">
      <w:pPr>
        <w:tabs>
          <w:tab w:val="left" w:pos="8789"/>
        </w:tabs>
        <w:autoSpaceDE w:val="0"/>
        <w:autoSpaceDN w:val="0"/>
        <w:adjustRightInd w:val="0"/>
        <w:rPr>
          <w:sz w:val="22"/>
          <w:szCs w:val="22"/>
        </w:rPr>
      </w:pPr>
      <w:r w:rsidRPr="00A3280C">
        <w:rPr>
          <w:sz w:val="22"/>
          <w:szCs w:val="22"/>
        </w:rPr>
        <w:t>50-345 Wrocław</w:t>
      </w:r>
    </w:p>
    <w:p w:rsidR="002B2BFA" w:rsidRPr="00705FD9" w:rsidRDefault="002B2BFA" w:rsidP="009B260E">
      <w:pPr>
        <w:tabs>
          <w:tab w:val="left" w:pos="8789"/>
        </w:tabs>
        <w:autoSpaceDE w:val="0"/>
        <w:autoSpaceDN w:val="0"/>
        <w:adjustRightInd w:val="0"/>
        <w:rPr>
          <w:sz w:val="22"/>
          <w:szCs w:val="22"/>
          <w:lang w:val="en-US"/>
        </w:rPr>
      </w:pPr>
      <w:proofErr w:type="gramStart"/>
      <w:r w:rsidRPr="00705FD9">
        <w:rPr>
          <w:sz w:val="22"/>
          <w:szCs w:val="22"/>
          <w:lang w:val="en-US"/>
        </w:rPr>
        <w:t>tel. 71 328 60 45    fax.</w:t>
      </w:r>
      <w:proofErr w:type="gramEnd"/>
      <w:r w:rsidRPr="00705FD9">
        <w:rPr>
          <w:sz w:val="22"/>
          <w:szCs w:val="22"/>
          <w:lang w:val="en-US"/>
        </w:rPr>
        <w:t xml:space="preserve"> 71 328 60 16     e-mail: kat.med.rat@am.wroc.pl</w:t>
      </w:r>
    </w:p>
    <w:p w:rsidR="002B2BFA" w:rsidRPr="00705FD9" w:rsidRDefault="002B2BFA" w:rsidP="00C4513C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2B2BFA" w:rsidRDefault="002B2BFA" w:rsidP="00643110">
      <w:pPr>
        <w:autoSpaceDE w:val="0"/>
        <w:autoSpaceDN w:val="0"/>
        <w:adjustRightInd w:val="0"/>
        <w:rPr>
          <w:bCs/>
          <w:sz w:val="22"/>
          <w:szCs w:val="22"/>
          <w:lang w:val="en-GB"/>
        </w:rPr>
      </w:pPr>
      <w:r w:rsidRPr="00643110">
        <w:rPr>
          <w:b/>
          <w:bCs/>
          <w:sz w:val="22"/>
          <w:szCs w:val="22"/>
          <w:lang w:val="en-GB"/>
        </w:rPr>
        <w:t xml:space="preserve">Person responsible for the course for a given year </w:t>
      </w:r>
    </w:p>
    <w:p w:rsidR="002B2BFA" w:rsidRPr="0047089B" w:rsidRDefault="002B2BFA" w:rsidP="009B260E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bCs/>
          <w:sz w:val="22"/>
          <w:szCs w:val="22"/>
        </w:rPr>
        <w:t>dr</w:t>
      </w:r>
      <w:proofErr w:type="gramEnd"/>
      <w:r>
        <w:rPr>
          <w:bCs/>
          <w:sz w:val="22"/>
          <w:szCs w:val="22"/>
        </w:rPr>
        <w:t xml:space="preserve"> hab. Jan Godziński prof. </w:t>
      </w:r>
      <w:proofErr w:type="spellStart"/>
      <w:r>
        <w:rPr>
          <w:bCs/>
          <w:sz w:val="22"/>
          <w:szCs w:val="22"/>
        </w:rPr>
        <w:t>nadzw</w:t>
      </w:r>
      <w:proofErr w:type="spellEnd"/>
      <w:r>
        <w:rPr>
          <w:bCs/>
          <w:sz w:val="22"/>
          <w:szCs w:val="22"/>
        </w:rPr>
        <w:t xml:space="preserve">. </w:t>
      </w:r>
    </w:p>
    <w:p w:rsidR="002B2BFA" w:rsidRPr="0047089B" w:rsidRDefault="002B2BFA" w:rsidP="009B260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B2BFA" w:rsidRPr="009B260E" w:rsidRDefault="002B2BFA" w:rsidP="00C4513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B2BFA" w:rsidRPr="009B260E" w:rsidRDefault="002B2BFA" w:rsidP="00C4513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B2BFA" w:rsidRPr="00643110" w:rsidRDefault="002B2BFA" w:rsidP="00643110">
      <w:pPr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  <w:r w:rsidRPr="00643110">
        <w:rPr>
          <w:b/>
          <w:bCs/>
          <w:sz w:val="22"/>
          <w:szCs w:val="22"/>
          <w:lang w:val="en-GB"/>
        </w:rPr>
        <w:t xml:space="preserve">Signature of head of unit conducting the course </w:t>
      </w:r>
      <w:r w:rsidRPr="00643110">
        <w:rPr>
          <w:b/>
          <w:bCs/>
          <w:sz w:val="22"/>
          <w:szCs w:val="22"/>
          <w:lang w:val="en-GB"/>
        </w:rPr>
        <w:tab/>
      </w:r>
      <w:r w:rsidRPr="00643110">
        <w:rPr>
          <w:b/>
          <w:bCs/>
          <w:sz w:val="22"/>
          <w:szCs w:val="22"/>
          <w:lang w:val="en-GB"/>
        </w:rPr>
        <w:tab/>
      </w:r>
      <w:r w:rsidRPr="00643110">
        <w:rPr>
          <w:b/>
          <w:bCs/>
          <w:sz w:val="22"/>
          <w:szCs w:val="22"/>
          <w:lang w:val="en-GB"/>
        </w:rPr>
        <w:tab/>
      </w:r>
      <w:r w:rsidRPr="00643110">
        <w:rPr>
          <w:b/>
          <w:bCs/>
          <w:sz w:val="22"/>
          <w:szCs w:val="22"/>
          <w:lang w:val="en-GB"/>
        </w:rPr>
        <w:tab/>
        <w:t>Signature of dean</w:t>
      </w:r>
    </w:p>
    <w:p w:rsidR="002B2BFA" w:rsidRPr="00643110" w:rsidRDefault="002B2BFA" w:rsidP="00C4513C">
      <w:pPr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</w:p>
    <w:p w:rsidR="002B2BFA" w:rsidRPr="00643110" w:rsidRDefault="002B2BFA" w:rsidP="00C4513C">
      <w:pPr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  <w:r w:rsidRPr="00643110">
        <w:rPr>
          <w:b/>
          <w:bCs/>
          <w:sz w:val="22"/>
          <w:szCs w:val="22"/>
          <w:lang w:val="en-GB"/>
        </w:rPr>
        <w:t xml:space="preserve">    </w:t>
      </w:r>
    </w:p>
    <w:p w:rsidR="002B2BFA" w:rsidRPr="00643110" w:rsidRDefault="002B2BFA" w:rsidP="00C4513C">
      <w:pPr>
        <w:autoSpaceDE w:val="0"/>
        <w:autoSpaceDN w:val="0"/>
        <w:adjustRightInd w:val="0"/>
        <w:rPr>
          <w:sz w:val="22"/>
          <w:szCs w:val="22"/>
          <w:lang w:val="en-GB"/>
        </w:rPr>
      </w:pPr>
      <w:r w:rsidRPr="00643110">
        <w:rPr>
          <w:sz w:val="22"/>
          <w:szCs w:val="22"/>
          <w:lang w:val="en-GB"/>
        </w:rPr>
        <w:t xml:space="preserve"> .………....…..…</w:t>
      </w:r>
      <w:r w:rsidRPr="00643110">
        <w:rPr>
          <w:sz w:val="22"/>
          <w:szCs w:val="22"/>
          <w:lang w:val="en-GB"/>
        </w:rPr>
        <w:tab/>
      </w:r>
      <w:r w:rsidRPr="00643110">
        <w:rPr>
          <w:sz w:val="22"/>
          <w:szCs w:val="22"/>
          <w:lang w:val="en-GB"/>
        </w:rPr>
        <w:tab/>
      </w:r>
      <w:r w:rsidRPr="00643110">
        <w:rPr>
          <w:sz w:val="22"/>
          <w:szCs w:val="22"/>
          <w:lang w:val="en-GB"/>
        </w:rPr>
        <w:tab/>
      </w:r>
      <w:r w:rsidRPr="00643110">
        <w:rPr>
          <w:sz w:val="22"/>
          <w:szCs w:val="22"/>
          <w:lang w:val="en-GB"/>
        </w:rPr>
        <w:tab/>
      </w:r>
      <w:r w:rsidRPr="00643110">
        <w:rPr>
          <w:sz w:val="22"/>
          <w:szCs w:val="22"/>
          <w:lang w:val="en-GB"/>
        </w:rPr>
        <w:tab/>
      </w:r>
      <w:r w:rsidRPr="00643110">
        <w:rPr>
          <w:sz w:val="22"/>
          <w:szCs w:val="22"/>
          <w:lang w:val="en-GB"/>
        </w:rPr>
        <w:tab/>
        <w:t xml:space="preserve">                          ……….………..……         </w:t>
      </w:r>
    </w:p>
    <w:p w:rsidR="002B2BFA" w:rsidRPr="00643110" w:rsidRDefault="002B2BFA" w:rsidP="00C4513C">
      <w:pPr>
        <w:rPr>
          <w:b/>
          <w:bCs/>
          <w:sz w:val="22"/>
          <w:szCs w:val="22"/>
          <w:lang w:val="en-GB"/>
        </w:rPr>
      </w:pPr>
    </w:p>
    <w:p w:rsidR="00ED711F" w:rsidRDefault="00ED711F" w:rsidP="00643110">
      <w:pPr>
        <w:rPr>
          <w:b/>
          <w:bCs/>
          <w:sz w:val="22"/>
          <w:szCs w:val="22"/>
          <w:lang w:val="en-GB"/>
        </w:rPr>
      </w:pPr>
    </w:p>
    <w:p w:rsidR="002B2BFA" w:rsidRPr="0047089B" w:rsidRDefault="002B2BFA" w:rsidP="00643110">
      <w:r w:rsidRPr="00643110">
        <w:rPr>
          <w:b/>
          <w:bCs/>
          <w:sz w:val="22"/>
          <w:szCs w:val="22"/>
          <w:lang w:val="en-GB"/>
        </w:rPr>
        <w:t>Date of syllabus drafting:</w:t>
      </w:r>
      <w:r w:rsidRPr="0047089B">
        <w:rPr>
          <w:b/>
          <w:bCs/>
          <w:sz w:val="22"/>
          <w:szCs w:val="22"/>
        </w:rPr>
        <w:t xml:space="preserve"> </w:t>
      </w:r>
      <w:r w:rsidRPr="0047089B">
        <w:rPr>
          <w:sz w:val="22"/>
          <w:szCs w:val="22"/>
        </w:rPr>
        <w:t>…………</w:t>
      </w:r>
    </w:p>
    <w:sectPr w:rsidR="002B2BFA" w:rsidRPr="0047089B" w:rsidSect="00ED711F">
      <w:headerReference w:type="default" r:id="rId7"/>
      <w:pgSz w:w="11906" w:h="16838" w:code="9"/>
      <w:pgMar w:top="-426" w:right="1418" w:bottom="1135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DE5" w:rsidRDefault="00431DE5">
      <w:r>
        <w:separator/>
      </w:r>
    </w:p>
  </w:endnote>
  <w:endnote w:type="continuationSeparator" w:id="0">
    <w:p w:rsidR="00431DE5" w:rsidRDefault="00431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DE5" w:rsidRDefault="00431DE5">
      <w:r>
        <w:separator/>
      </w:r>
    </w:p>
  </w:footnote>
  <w:footnote w:type="continuationSeparator" w:id="0">
    <w:p w:rsidR="00431DE5" w:rsidRDefault="00431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BFA" w:rsidRPr="00F93BD4" w:rsidRDefault="002B2BFA" w:rsidP="00932EA8">
    <w:pPr>
      <w:pStyle w:val="Nagwek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58CC"/>
    <w:multiLevelType w:val="multilevel"/>
    <w:tmpl w:val="0415001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3960673D"/>
    <w:multiLevelType w:val="multilevel"/>
    <w:tmpl w:val="0415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4109344B"/>
    <w:multiLevelType w:val="multilevel"/>
    <w:tmpl w:val="C90A0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46B56028"/>
    <w:multiLevelType w:val="hybridMultilevel"/>
    <w:tmpl w:val="7BF03B76"/>
    <w:lvl w:ilvl="0" w:tplc="98B4D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A97AE0"/>
    <w:multiLevelType w:val="multilevel"/>
    <w:tmpl w:val="A57ABF4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712C036D"/>
    <w:multiLevelType w:val="multilevel"/>
    <w:tmpl w:val="FBDE2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C8579E"/>
    <w:multiLevelType w:val="multilevel"/>
    <w:tmpl w:val="CCAA359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90E"/>
    <w:rsid w:val="00006964"/>
    <w:rsid w:val="00007A4B"/>
    <w:rsid w:val="00017497"/>
    <w:rsid w:val="00017D08"/>
    <w:rsid w:val="00025BC8"/>
    <w:rsid w:val="000278E7"/>
    <w:rsid w:val="00032148"/>
    <w:rsid w:val="0003445E"/>
    <w:rsid w:val="00037992"/>
    <w:rsid w:val="00040263"/>
    <w:rsid w:val="00053907"/>
    <w:rsid w:val="00062840"/>
    <w:rsid w:val="00070655"/>
    <w:rsid w:val="00076969"/>
    <w:rsid w:val="000B0E99"/>
    <w:rsid w:val="000B463F"/>
    <w:rsid w:val="000C4152"/>
    <w:rsid w:val="000C659E"/>
    <w:rsid w:val="000C6B1F"/>
    <w:rsid w:val="000D77AF"/>
    <w:rsid w:val="000E5963"/>
    <w:rsid w:val="000F44F9"/>
    <w:rsid w:val="0012491F"/>
    <w:rsid w:val="00125E8E"/>
    <w:rsid w:val="00127EF2"/>
    <w:rsid w:val="0013182D"/>
    <w:rsid w:val="0013522D"/>
    <w:rsid w:val="00136876"/>
    <w:rsid w:val="00137E9B"/>
    <w:rsid w:val="00150304"/>
    <w:rsid w:val="00150A5E"/>
    <w:rsid w:val="001551BA"/>
    <w:rsid w:val="00166DD6"/>
    <w:rsid w:val="0017394B"/>
    <w:rsid w:val="00176383"/>
    <w:rsid w:val="001812FB"/>
    <w:rsid w:val="00182DFF"/>
    <w:rsid w:val="0019037E"/>
    <w:rsid w:val="001A0412"/>
    <w:rsid w:val="001C643F"/>
    <w:rsid w:val="001D0190"/>
    <w:rsid w:val="001D52E0"/>
    <w:rsid w:val="001E6046"/>
    <w:rsid w:val="001F483D"/>
    <w:rsid w:val="00210C90"/>
    <w:rsid w:val="0021316F"/>
    <w:rsid w:val="0022463F"/>
    <w:rsid w:val="00234730"/>
    <w:rsid w:val="002433A3"/>
    <w:rsid w:val="0025400B"/>
    <w:rsid w:val="00266ECC"/>
    <w:rsid w:val="002741DA"/>
    <w:rsid w:val="0027526A"/>
    <w:rsid w:val="0027567D"/>
    <w:rsid w:val="00282B5F"/>
    <w:rsid w:val="00283427"/>
    <w:rsid w:val="002B2BFA"/>
    <w:rsid w:val="002B36A7"/>
    <w:rsid w:val="002C54CE"/>
    <w:rsid w:val="002C6A08"/>
    <w:rsid w:val="002D350C"/>
    <w:rsid w:val="00303017"/>
    <w:rsid w:val="0031058C"/>
    <w:rsid w:val="003149B4"/>
    <w:rsid w:val="00320ACE"/>
    <w:rsid w:val="00321E13"/>
    <w:rsid w:val="00347B27"/>
    <w:rsid w:val="003552DC"/>
    <w:rsid w:val="00357A86"/>
    <w:rsid w:val="00360891"/>
    <w:rsid w:val="003624B6"/>
    <w:rsid w:val="00367063"/>
    <w:rsid w:val="00375492"/>
    <w:rsid w:val="003803FE"/>
    <w:rsid w:val="00383501"/>
    <w:rsid w:val="003A50C0"/>
    <w:rsid w:val="003A5C73"/>
    <w:rsid w:val="003B2F0D"/>
    <w:rsid w:val="003B48D5"/>
    <w:rsid w:val="003B5A40"/>
    <w:rsid w:val="003D0448"/>
    <w:rsid w:val="003E737E"/>
    <w:rsid w:val="003F0AAA"/>
    <w:rsid w:val="003F6A43"/>
    <w:rsid w:val="00402B65"/>
    <w:rsid w:val="0040313F"/>
    <w:rsid w:val="004035D5"/>
    <w:rsid w:val="004049D2"/>
    <w:rsid w:val="00411803"/>
    <w:rsid w:val="00424617"/>
    <w:rsid w:val="00431DE5"/>
    <w:rsid w:val="00442F49"/>
    <w:rsid w:val="004446C7"/>
    <w:rsid w:val="0046057B"/>
    <w:rsid w:val="0047089B"/>
    <w:rsid w:val="00477865"/>
    <w:rsid w:val="00483914"/>
    <w:rsid w:val="00492185"/>
    <w:rsid w:val="004A33FE"/>
    <w:rsid w:val="004B3A98"/>
    <w:rsid w:val="004C3B26"/>
    <w:rsid w:val="004D7AA8"/>
    <w:rsid w:val="004D7BBC"/>
    <w:rsid w:val="004E0549"/>
    <w:rsid w:val="004E0E3B"/>
    <w:rsid w:val="004E58D5"/>
    <w:rsid w:val="004E5D7A"/>
    <w:rsid w:val="004E77C5"/>
    <w:rsid w:val="004F770C"/>
    <w:rsid w:val="00520643"/>
    <w:rsid w:val="005240E0"/>
    <w:rsid w:val="0052746B"/>
    <w:rsid w:val="005428D1"/>
    <w:rsid w:val="00544244"/>
    <w:rsid w:val="0056467B"/>
    <w:rsid w:val="00571750"/>
    <w:rsid w:val="0057481E"/>
    <w:rsid w:val="005A0429"/>
    <w:rsid w:val="005A7BF9"/>
    <w:rsid w:val="005B51EE"/>
    <w:rsid w:val="005C22A3"/>
    <w:rsid w:val="005C6B2E"/>
    <w:rsid w:val="005D2483"/>
    <w:rsid w:val="005D6C6A"/>
    <w:rsid w:val="005E7B4C"/>
    <w:rsid w:val="005F669B"/>
    <w:rsid w:val="006138E5"/>
    <w:rsid w:val="006259A3"/>
    <w:rsid w:val="00626ECE"/>
    <w:rsid w:val="00627FEC"/>
    <w:rsid w:val="0063006A"/>
    <w:rsid w:val="006333C3"/>
    <w:rsid w:val="00640B35"/>
    <w:rsid w:val="00643110"/>
    <w:rsid w:val="00660783"/>
    <w:rsid w:val="00663B0F"/>
    <w:rsid w:val="006764BA"/>
    <w:rsid w:val="0068148E"/>
    <w:rsid w:val="00683706"/>
    <w:rsid w:val="00685277"/>
    <w:rsid w:val="00691EE7"/>
    <w:rsid w:val="00693B63"/>
    <w:rsid w:val="00696834"/>
    <w:rsid w:val="006B5495"/>
    <w:rsid w:val="006C56A0"/>
    <w:rsid w:val="006D7B82"/>
    <w:rsid w:val="006E54E6"/>
    <w:rsid w:val="006F062F"/>
    <w:rsid w:val="006F35DC"/>
    <w:rsid w:val="006F5DAC"/>
    <w:rsid w:val="00705FD9"/>
    <w:rsid w:val="007130D5"/>
    <w:rsid w:val="00714D43"/>
    <w:rsid w:val="0072392C"/>
    <w:rsid w:val="007457CE"/>
    <w:rsid w:val="007519B1"/>
    <w:rsid w:val="00770861"/>
    <w:rsid w:val="007A310B"/>
    <w:rsid w:val="007A44DC"/>
    <w:rsid w:val="007A4B5D"/>
    <w:rsid w:val="007B5D61"/>
    <w:rsid w:val="007C3C6B"/>
    <w:rsid w:val="007C6661"/>
    <w:rsid w:val="007C7BB3"/>
    <w:rsid w:val="007E1A8E"/>
    <w:rsid w:val="007E309E"/>
    <w:rsid w:val="007E608C"/>
    <w:rsid w:val="007F6F56"/>
    <w:rsid w:val="007F711A"/>
    <w:rsid w:val="0080142B"/>
    <w:rsid w:val="00810D2A"/>
    <w:rsid w:val="00812524"/>
    <w:rsid w:val="0081763B"/>
    <w:rsid w:val="0083316A"/>
    <w:rsid w:val="008468D4"/>
    <w:rsid w:val="00856C94"/>
    <w:rsid w:val="00860D93"/>
    <w:rsid w:val="00861102"/>
    <w:rsid w:val="00862D80"/>
    <w:rsid w:val="008637EC"/>
    <w:rsid w:val="00863BD9"/>
    <w:rsid w:val="0088074A"/>
    <w:rsid w:val="008A7369"/>
    <w:rsid w:val="008C3519"/>
    <w:rsid w:val="008C4B24"/>
    <w:rsid w:val="008C6B39"/>
    <w:rsid w:val="008F034E"/>
    <w:rsid w:val="00901878"/>
    <w:rsid w:val="009076EE"/>
    <w:rsid w:val="0092211B"/>
    <w:rsid w:val="00926FDE"/>
    <w:rsid w:val="00932EA8"/>
    <w:rsid w:val="009330B7"/>
    <w:rsid w:val="00936680"/>
    <w:rsid w:val="009424D7"/>
    <w:rsid w:val="009529A5"/>
    <w:rsid w:val="00961FE1"/>
    <w:rsid w:val="00962C6D"/>
    <w:rsid w:val="00965C9F"/>
    <w:rsid w:val="00966BBE"/>
    <w:rsid w:val="00992F5D"/>
    <w:rsid w:val="009A1D67"/>
    <w:rsid w:val="009A617E"/>
    <w:rsid w:val="009B260E"/>
    <w:rsid w:val="009B5B0B"/>
    <w:rsid w:val="009C41ED"/>
    <w:rsid w:val="009D0B5A"/>
    <w:rsid w:val="009D49B4"/>
    <w:rsid w:val="009D69FB"/>
    <w:rsid w:val="00A01672"/>
    <w:rsid w:val="00A053E9"/>
    <w:rsid w:val="00A07349"/>
    <w:rsid w:val="00A13A06"/>
    <w:rsid w:val="00A21894"/>
    <w:rsid w:val="00A27FB5"/>
    <w:rsid w:val="00A3280C"/>
    <w:rsid w:val="00A36E78"/>
    <w:rsid w:val="00A50E76"/>
    <w:rsid w:val="00A5420B"/>
    <w:rsid w:val="00A603A7"/>
    <w:rsid w:val="00A67F13"/>
    <w:rsid w:val="00A710B8"/>
    <w:rsid w:val="00A82693"/>
    <w:rsid w:val="00A9685E"/>
    <w:rsid w:val="00AA4FBA"/>
    <w:rsid w:val="00AA5D95"/>
    <w:rsid w:val="00AB2F3E"/>
    <w:rsid w:val="00B0014C"/>
    <w:rsid w:val="00B068E1"/>
    <w:rsid w:val="00B24FBD"/>
    <w:rsid w:val="00B315B2"/>
    <w:rsid w:val="00B41FE6"/>
    <w:rsid w:val="00B5147D"/>
    <w:rsid w:val="00B53084"/>
    <w:rsid w:val="00B56F4D"/>
    <w:rsid w:val="00B75107"/>
    <w:rsid w:val="00BA667D"/>
    <w:rsid w:val="00BB2A16"/>
    <w:rsid w:val="00BE2F06"/>
    <w:rsid w:val="00BF200A"/>
    <w:rsid w:val="00C20A3A"/>
    <w:rsid w:val="00C22173"/>
    <w:rsid w:val="00C238F1"/>
    <w:rsid w:val="00C26615"/>
    <w:rsid w:val="00C365BB"/>
    <w:rsid w:val="00C43798"/>
    <w:rsid w:val="00C4513C"/>
    <w:rsid w:val="00C538F8"/>
    <w:rsid w:val="00C62077"/>
    <w:rsid w:val="00C64C4F"/>
    <w:rsid w:val="00C864BD"/>
    <w:rsid w:val="00C9635F"/>
    <w:rsid w:val="00CA30B6"/>
    <w:rsid w:val="00CA4BC4"/>
    <w:rsid w:val="00CB25E8"/>
    <w:rsid w:val="00CC7376"/>
    <w:rsid w:val="00CE76FD"/>
    <w:rsid w:val="00CF3385"/>
    <w:rsid w:val="00D266E2"/>
    <w:rsid w:val="00D27712"/>
    <w:rsid w:val="00D2776B"/>
    <w:rsid w:val="00D30615"/>
    <w:rsid w:val="00D4386D"/>
    <w:rsid w:val="00D44F65"/>
    <w:rsid w:val="00D45260"/>
    <w:rsid w:val="00D45602"/>
    <w:rsid w:val="00D56ACC"/>
    <w:rsid w:val="00D761B9"/>
    <w:rsid w:val="00D83F07"/>
    <w:rsid w:val="00DB119E"/>
    <w:rsid w:val="00DB5138"/>
    <w:rsid w:val="00DC07DC"/>
    <w:rsid w:val="00DC7083"/>
    <w:rsid w:val="00DE4519"/>
    <w:rsid w:val="00DF3150"/>
    <w:rsid w:val="00E01E1C"/>
    <w:rsid w:val="00E07684"/>
    <w:rsid w:val="00E105AC"/>
    <w:rsid w:val="00E310C5"/>
    <w:rsid w:val="00E4043F"/>
    <w:rsid w:val="00E442C9"/>
    <w:rsid w:val="00E52F51"/>
    <w:rsid w:val="00E63ECD"/>
    <w:rsid w:val="00E67130"/>
    <w:rsid w:val="00E80AC0"/>
    <w:rsid w:val="00E8543D"/>
    <w:rsid w:val="00EA4C59"/>
    <w:rsid w:val="00EB02FE"/>
    <w:rsid w:val="00EC6638"/>
    <w:rsid w:val="00ED711F"/>
    <w:rsid w:val="00EE0A4E"/>
    <w:rsid w:val="00EE5838"/>
    <w:rsid w:val="00EE7007"/>
    <w:rsid w:val="00F0280D"/>
    <w:rsid w:val="00F06F44"/>
    <w:rsid w:val="00F11433"/>
    <w:rsid w:val="00F116AF"/>
    <w:rsid w:val="00F12F84"/>
    <w:rsid w:val="00F15E3B"/>
    <w:rsid w:val="00F17DBA"/>
    <w:rsid w:val="00F30FE3"/>
    <w:rsid w:val="00F32477"/>
    <w:rsid w:val="00F36768"/>
    <w:rsid w:val="00F37E29"/>
    <w:rsid w:val="00F4309B"/>
    <w:rsid w:val="00F43B8A"/>
    <w:rsid w:val="00F45E4B"/>
    <w:rsid w:val="00F4791B"/>
    <w:rsid w:val="00F5218D"/>
    <w:rsid w:val="00F53A00"/>
    <w:rsid w:val="00F60491"/>
    <w:rsid w:val="00F62697"/>
    <w:rsid w:val="00F743D5"/>
    <w:rsid w:val="00F7456C"/>
    <w:rsid w:val="00F815EE"/>
    <w:rsid w:val="00F93BD4"/>
    <w:rsid w:val="00FA0758"/>
    <w:rsid w:val="00FA56D4"/>
    <w:rsid w:val="00FB0A85"/>
    <w:rsid w:val="00FB2C45"/>
    <w:rsid w:val="00FB4EE6"/>
    <w:rsid w:val="00FC177D"/>
    <w:rsid w:val="00FD590E"/>
    <w:rsid w:val="00FE188A"/>
    <w:rsid w:val="00FF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0C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6834"/>
    <w:pPr>
      <w:keepNext/>
      <w:overflowPunct w:val="0"/>
      <w:autoSpaceDE w:val="0"/>
      <w:autoSpaceDN w:val="0"/>
      <w:adjustRightInd w:val="0"/>
      <w:ind w:left="360"/>
      <w:jc w:val="both"/>
      <w:textAlignment w:val="baseline"/>
      <w:outlineLvl w:val="0"/>
    </w:pPr>
    <w:rPr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96834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1"/>
    </w:pPr>
    <w:rPr>
      <w:b/>
      <w:sz w:val="28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6834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2"/>
    </w:pPr>
    <w:rPr>
      <w:b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96834"/>
    <w:rPr>
      <w:sz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96834"/>
    <w:rPr>
      <w:b/>
      <w:sz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96834"/>
    <w:rPr>
      <w:b/>
      <w:sz w:val="22"/>
      <w:lang w:eastAsia="en-US"/>
    </w:rPr>
  </w:style>
  <w:style w:type="table" w:styleId="Tabela-Siatka">
    <w:name w:val="Table Grid"/>
    <w:basedOn w:val="Standardowy"/>
    <w:uiPriority w:val="99"/>
    <w:rsid w:val="00FD59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068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11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068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11D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93B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1D6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B56F4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F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1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6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1D6"/>
    <w:rPr>
      <w:b/>
      <w:bCs/>
    </w:rPr>
  </w:style>
  <w:style w:type="character" w:styleId="Hipercze">
    <w:name w:val="Hyperlink"/>
    <w:basedOn w:val="Domylnaczcionkaakapitu"/>
    <w:uiPriority w:val="99"/>
    <w:rsid w:val="00150A5E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696834"/>
    <w:pPr>
      <w:overflowPunct w:val="0"/>
      <w:autoSpaceDE w:val="0"/>
      <w:autoSpaceDN w:val="0"/>
      <w:adjustRightInd w:val="0"/>
      <w:ind w:left="360"/>
      <w:textAlignment w:val="baseline"/>
    </w:pPr>
    <w:rPr>
      <w:b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96834"/>
    <w:rPr>
      <w:b/>
      <w:sz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696834"/>
    <w:pPr>
      <w:overflowPunct w:val="0"/>
      <w:autoSpaceDE w:val="0"/>
      <w:autoSpaceDN w:val="0"/>
      <w:adjustRightInd w:val="0"/>
      <w:ind w:left="1134"/>
      <w:textAlignment w:val="baseline"/>
    </w:pPr>
    <w:rPr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96834"/>
    <w:rPr>
      <w:sz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696834"/>
    <w:pPr>
      <w:overflowPunct w:val="0"/>
      <w:autoSpaceDE w:val="0"/>
      <w:autoSpaceDN w:val="0"/>
      <w:adjustRightInd w:val="0"/>
      <w:ind w:left="1701"/>
      <w:textAlignment w:val="baseline"/>
    </w:pPr>
    <w:rPr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96834"/>
    <w:rPr>
      <w:sz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696834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96834"/>
    <w:rPr>
      <w:sz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696834"/>
    <w:pPr>
      <w:spacing w:after="200"/>
      <w:jc w:val="both"/>
    </w:pPr>
    <w:rPr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96834"/>
    <w:rPr>
      <w:rFonts w:eastAsia="Times New Roman"/>
      <w:sz w:val="22"/>
      <w:lang w:eastAsia="en-US"/>
    </w:rPr>
  </w:style>
  <w:style w:type="paragraph" w:styleId="Akapitzlist">
    <w:name w:val="List Paragraph"/>
    <w:basedOn w:val="Normalny"/>
    <w:uiPriority w:val="99"/>
    <w:qFormat/>
    <w:rsid w:val="0083316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5130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AM</dc:creator>
  <cp:lastModifiedBy>AM</cp:lastModifiedBy>
  <cp:revision>5</cp:revision>
  <cp:lastPrinted>2012-06-06T09:46:00Z</cp:lastPrinted>
  <dcterms:created xsi:type="dcterms:W3CDTF">2014-01-17T07:37:00Z</dcterms:created>
  <dcterms:modified xsi:type="dcterms:W3CDTF">2014-01-17T07:53:00Z</dcterms:modified>
</cp:coreProperties>
</file>