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283"/>
        <w:gridCol w:w="284"/>
        <w:gridCol w:w="283"/>
        <w:gridCol w:w="567"/>
        <w:gridCol w:w="459"/>
        <w:gridCol w:w="108"/>
        <w:gridCol w:w="2977"/>
      </w:tblGrid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</w:t>
            </w:r>
            <w:r w:rsidR="00191F49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labus</w:t>
            </w:r>
            <w:r w:rsidR="00580CAB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2018-19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580CAB" w:rsidRDefault="00984632" w:rsidP="00C60314">
            <w:pPr>
              <w:jc w:val="center"/>
              <w:rPr>
                <w:rFonts w:ascii="Calibri Light" w:hAnsi="Calibri Light"/>
                <w:b/>
                <w:sz w:val="28"/>
                <w:szCs w:val="28"/>
                <w:lang w:val="en-US"/>
              </w:rPr>
            </w:pPr>
            <w:r w:rsidRPr="00580CAB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surgery</w:t>
            </w: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D74C04">
        <w:trPr>
          <w:gridAfter w:val="1"/>
          <w:wAfter w:w="2977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D74C04" w:rsidRPr="00C60314" w:rsidRDefault="00D74C0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F</w:t>
            </w:r>
          </w:p>
        </w:tc>
        <w:tc>
          <w:tcPr>
            <w:tcW w:w="1984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984632" w:rsidRPr="00984632" w:rsidRDefault="00D74C04" w:rsidP="00984632">
            <w:pPr>
              <w:rPr>
                <w:b/>
                <w:lang w:val="en-US" w:eastAsia="pl-PL"/>
              </w:rPr>
            </w:pPr>
            <w:r>
              <w:rPr>
                <w:b/>
                <w:lang w:val="en-US" w:eastAsia="pl-PL"/>
              </w:rPr>
              <w:t>VI- Clinical surgical sciences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984632" w:rsidRDefault="00D37BFA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major</w:t>
            </w:r>
            <w:r w:rsidR="00816D56">
              <w:rPr>
                <w:rFonts w:ascii="Calibri Light" w:hAnsi="Calibri Light"/>
                <w:lang w:val="en-US"/>
              </w:rPr>
              <w:t xml:space="preserve">  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D37BF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D37BF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4F672E" w:rsidRDefault="004F672E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C1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.  </w:t>
            </w:r>
            <w:r>
              <w:rPr>
                <w:rFonts w:ascii="Calibri Light" w:hAnsi="Calibri Light"/>
                <w:lang w:val="en-US"/>
              </w:rPr>
              <w:t xml:space="preserve">Studying 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diagnostic (including differential diagnosis) and treatment modalities in head and neck </w:t>
            </w:r>
            <w:r>
              <w:rPr>
                <w:rFonts w:ascii="Calibri Light" w:hAnsi="Calibri Light"/>
                <w:lang w:val="en-US"/>
              </w:rPr>
              <w:t xml:space="preserve">acquired and congenital </w:t>
            </w:r>
            <w:r w:rsidR="00221877" w:rsidRPr="00221877">
              <w:rPr>
                <w:rFonts w:ascii="Calibri Light" w:hAnsi="Calibri Light"/>
                <w:lang w:val="en-US"/>
              </w:rPr>
              <w:t>diseases and disord</w:t>
            </w:r>
            <w:r>
              <w:rPr>
                <w:rFonts w:ascii="Calibri Light" w:hAnsi="Calibri Light"/>
                <w:lang w:val="en-US"/>
              </w:rPr>
              <w:t>ers</w:t>
            </w:r>
            <w:r w:rsidR="00221877" w:rsidRPr="00221877">
              <w:rPr>
                <w:rFonts w:ascii="Calibri Light" w:hAnsi="Calibri Light"/>
                <w:lang w:val="en-US"/>
              </w:rPr>
              <w:t>.</w:t>
            </w:r>
          </w:p>
          <w:p w:rsidR="00EF0D47" w:rsidRPr="00C60314" w:rsidRDefault="004F672E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C2.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21064D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Studying treatme</w:t>
            </w:r>
            <w:r w:rsidRPr="00221877">
              <w:rPr>
                <w:rFonts w:ascii="Calibri Light" w:hAnsi="Calibri Light"/>
                <w:lang w:val="en-US"/>
              </w:rPr>
              <w:t>nt planning and postoperative care in maxillofacial surgery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 </w:t>
            </w:r>
          </w:p>
          <w:p w:rsidR="00BA2B32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C3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. </w:t>
            </w:r>
            <w:r w:rsidR="00EF0D47" w:rsidRPr="00221877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Acquiring </w:t>
            </w:r>
            <w:r w:rsidR="00221877" w:rsidRPr="00221877">
              <w:rPr>
                <w:rFonts w:ascii="Calibri Light" w:hAnsi="Calibri Light"/>
                <w:lang w:val="en-US"/>
              </w:rPr>
              <w:t>skills in first aid in case of injuries of the face and facial fractures.</w:t>
            </w:r>
          </w:p>
          <w:p w:rsidR="004F672E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C4</w:t>
            </w:r>
            <w:r w:rsidRPr="004F672E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221877">
              <w:rPr>
                <w:rFonts w:ascii="Calibri Light" w:hAnsi="Calibri Light"/>
                <w:lang w:val="en-US"/>
              </w:rPr>
              <w:t xml:space="preserve"> Learning about </w:t>
            </w:r>
            <w:r>
              <w:rPr>
                <w:rFonts w:ascii="Calibri Light" w:hAnsi="Calibri Light"/>
                <w:lang w:val="en-US"/>
              </w:rPr>
              <w:t>head and neck cancer prevention.</w:t>
            </w:r>
          </w:p>
          <w:p w:rsidR="004F672E" w:rsidRPr="004F672E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</w:t>
            </w:r>
            <w:r>
              <w:rPr>
                <w:rFonts w:ascii="Calibri Light" w:hAnsi="Calibri Light"/>
                <w:b/>
                <w:lang w:val="en-US"/>
              </w:rPr>
              <w:t>5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 w:rsidRPr="00984632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Rehearsal of the basic </w:t>
            </w:r>
            <w:r w:rsidRPr="00984632">
              <w:rPr>
                <w:rFonts w:ascii="Calibri Light" w:hAnsi="Calibri Light"/>
                <w:lang w:val="en-US"/>
              </w:rPr>
              <w:t>maxillofacial surgery</w:t>
            </w:r>
            <w:r>
              <w:rPr>
                <w:rFonts w:ascii="Calibri Light" w:hAnsi="Calibri Light"/>
                <w:lang w:val="en-US"/>
              </w:rPr>
              <w:t xml:space="preserve"> course (for 4</w:t>
            </w:r>
            <w:r w:rsidRPr="004F672E">
              <w:rPr>
                <w:rFonts w:ascii="Calibri Light" w:hAnsi="Calibri Light"/>
                <w:vertAlign w:val="superscript"/>
                <w:lang w:val="en-US"/>
              </w:rPr>
              <w:t>th</w:t>
            </w:r>
            <w:r>
              <w:rPr>
                <w:rFonts w:ascii="Calibri Light" w:hAnsi="Calibri Light"/>
                <w:lang w:val="en-US"/>
              </w:rPr>
              <w:t xml:space="preserve"> year of dentistry).</w:t>
            </w:r>
          </w:p>
        </w:tc>
      </w:tr>
      <w:tr w:rsidR="00EF0D47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A.W3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E.W20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F.W5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G.W20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G.W24</w:t>
            </w:r>
          </w:p>
        </w:tc>
        <w:tc>
          <w:tcPr>
            <w:tcW w:w="3260" w:type="dxa"/>
            <w:gridSpan w:val="7"/>
          </w:tcPr>
          <w:p w:rsidR="00B1688E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 the most common 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acquired and congenital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diseases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disorders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of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face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>, oral cavity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neck</w:t>
            </w:r>
          </w:p>
          <w:p w:rsidR="00975CD0" w:rsidRPr="00256959" w:rsidRDefault="00975CD0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is familiar with basic differential diagnosis algorithms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the principles of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 conservative and surgical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treatment and describes the most common complications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is acquainted with the methods of outpatient postoperative care</w:t>
            </w:r>
          </w:p>
          <w:p w:rsidR="00BA2B32" w:rsidRPr="00B1688E" w:rsidRDefault="004F672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knows</w:t>
            </w:r>
            <w:r w:rsidR="00B1688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principles of prevention (especially cancer prevention)</w:t>
            </w:r>
          </w:p>
        </w:tc>
        <w:tc>
          <w:tcPr>
            <w:tcW w:w="1985" w:type="dxa"/>
            <w:gridSpan w:val="5"/>
          </w:tcPr>
          <w:p w:rsidR="00BA2B32" w:rsidRPr="00975CD0" w:rsidRDefault="00060C43" w:rsidP="00975CD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oral test of each topic with assistant</w:t>
            </w:r>
          </w:p>
          <w:p w:rsidR="00975CD0" w:rsidRPr="00975CD0" w:rsidRDefault="00975CD0" w:rsidP="00975CD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exam (choice test)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L, </w:t>
            </w:r>
            <w:r w:rsidR="00060C43"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:rsidR="006F465E" w:rsidRPr="00256959" w:rsidRDefault="00975CD0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performs anamnesis and medical examination </w:t>
            </w: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independently</w:t>
            </w:r>
          </w:p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the appropriate terminology in description of the symptoms of diseases</w:t>
            </w:r>
          </w:p>
          <w:p w:rsidR="006F465E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appropriate diagnostic tools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:rsidR="00975CD0" w:rsidRPr="00256959" w:rsidRDefault="00975CD0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uses algorithms of differential diagnosis in most common diseases of </w:t>
            </w:r>
            <w:r w:rsidR="00A5593F">
              <w:rPr>
                <w:rFonts w:ascii="Calibri Light" w:hAnsi="Calibri Light"/>
                <w:sz w:val="20"/>
                <w:szCs w:val="20"/>
                <w:lang w:val="en-US"/>
              </w:rPr>
              <w:t>face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neck</w:t>
            </w:r>
          </w:p>
          <w:p w:rsidR="006F465E" w:rsidRPr="00256959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 correctly</w:t>
            </w:r>
          </w:p>
          <w:p w:rsidR="00BA2B32" w:rsidRPr="006F465E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dressing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change and 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>stitches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removal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975CD0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>ractical tests of: anamnesis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>, medical examination,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medical history writing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proper diagnosis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G.U29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A903D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LC – laboratory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>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>: 5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1064D" w:rsidRDefault="007C4E34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Default="0021064D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n/a</w:t>
            </w:r>
          </w:p>
          <w:p w:rsidR="0021064D" w:rsidRPr="0021064D" w:rsidRDefault="0021064D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Default="00933BEA" w:rsidP="00595E7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  <w:p w:rsidR="0021064D" w:rsidRPr="00595E75" w:rsidRDefault="0021064D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95E75" w:rsidRPr="00595E75" w:rsidRDefault="0021064D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Basics of</w:t>
            </w:r>
            <w:r w:rsidR="00595E75" w:rsidRPr="00595E75">
              <w:rPr>
                <w:rFonts w:ascii="Calibri Light" w:hAnsi="Calibri Light"/>
                <w:lang w:val="en-US"/>
              </w:rPr>
              <w:t xml:space="preserve"> maxillofacial surgery</w:t>
            </w:r>
            <w:r>
              <w:rPr>
                <w:rFonts w:ascii="Calibri Light" w:hAnsi="Calibri Light"/>
                <w:lang w:val="en-US"/>
              </w:rPr>
              <w:t xml:space="preserve"> - rehearsal</w:t>
            </w:r>
          </w:p>
          <w:p w:rsidR="00595E75" w:rsidRPr="00595E75" w:rsidRDefault="0021064D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Benign and malignant </w:t>
            </w:r>
            <w:proofErr w:type="spellStart"/>
            <w:r>
              <w:rPr>
                <w:rFonts w:ascii="Calibri Light" w:hAnsi="Calibri Light"/>
                <w:lang w:val="en-US"/>
              </w:rPr>
              <w:t>tumours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of head and neck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Skin </w:t>
            </w:r>
            <w:proofErr w:type="spellStart"/>
            <w:r w:rsidRPr="0021064D">
              <w:rPr>
                <w:rFonts w:ascii="Calibri Light" w:hAnsi="Calibri Light"/>
                <w:lang w:val="en-US"/>
              </w:rPr>
              <w:t>tumours</w:t>
            </w:r>
            <w:proofErr w:type="spellEnd"/>
            <w:r w:rsidRPr="0021064D">
              <w:rPr>
                <w:rFonts w:ascii="Calibri Light" w:hAnsi="Calibri Light"/>
                <w:lang w:val="en-US"/>
              </w:rPr>
              <w:t xml:space="preserve"> of head and neck 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Inflammations of head and neck</w:t>
            </w:r>
          </w:p>
          <w:p w:rsidR="00595E75" w:rsidRPr="00595E75" w:rsidRDefault="0021064D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Surgical m</w:t>
            </w:r>
            <w:r w:rsidR="00595E75" w:rsidRPr="00595E75">
              <w:rPr>
                <w:rFonts w:ascii="Calibri Light" w:hAnsi="Calibri Light"/>
                <w:lang w:val="en-US"/>
              </w:rPr>
              <w:t>anagement in facial trauma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Facial cosmetic surgery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Surgically assisted orthodontics 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Disorders of maxillary sinuses 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Diseases of salivary glands 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TMJ disorders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Orthognathic surgery</w:t>
            </w:r>
          </w:p>
          <w:p w:rsidR="00BA2B32" w:rsidRPr="00595E75" w:rsidRDefault="00595E75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Clinical cases</w:t>
            </w:r>
            <w:r w:rsidR="0021064D">
              <w:rPr>
                <w:rFonts w:ascii="Calibri Light" w:hAnsi="Calibri Light"/>
                <w:lang w:val="en-US"/>
              </w:rPr>
              <w:t xml:space="preserve"> (3 classes)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n/a</w:t>
            </w:r>
          </w:p>
          <w:p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1064D" w:rsidRDefault="0021064D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56959" w:rsidRPr="00595E75" w:rsidRDefault="00256959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783F70" w:rsidRDefault="00595E75" w:rsidP="00783F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Peterson's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Principles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of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Oral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and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Maxillofacial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Surgery</w:t>
            </w:r>
            <w:proofErr w:type="spellEnd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, 3rd </w:t>
            </w:r>
            <w:proofErr w:type="spellStart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>edition</w:t>
            </w:r>
            <w:proofErr w:type="spellEnd"/>
            <w:r w:rsidR="00783F70">
              <w:rPr>
                <w:rFonts w:ascii="Calibri Light" w:hAnsi="Calibri Light" w:cs="Calibri Light"/>
                <w:bCs/>
                <w:shd w:val="clear" w:color="auto" w:fill="FFFFFF"/>
              </w:rPr>
              <w:t>.</w:t>
            </w:r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hyperlink r:id="rId7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Miloro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8" w:history="1"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E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Ghali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9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P.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Larsen</w:t>
              </w:r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r w:rsid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 xml:space="preserve">P. </w:t>
            </w:r>
            <w:proofErr w:type="spellStart"/>
            <w:r w:rsidR="00783F70" w:rsidRP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>Waite</w:t>
            </w:r>
            <w:proofErr w:type="spellEnd"/>
            <w:r w:rsidR="00783F70">
              <w:rPr>
                <w:rFonts w:ascii="Calibri Light" w:hAnsi="Calibri Light" w:cs="Calibri Light"/>
                <w:bCs/>
                <w:lang w:val="en-US"/>
              </w:rPr>
              <w:t>.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10" w:history="1"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People's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Medical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Publishing House</w:t>
              </w:r>
            </w:hyperlink>
            <w:r w:rsidR="00783F70" w:rsidRPr="00783F70">
              <w:rPr>
                <w:rFonts w:ascii="Calibri Light" w:hAnsi="Calibri Light" w:cs="Calibri Light"/>
                <w:shd w:val="clear" w:color="auto" w:fill="FFFFFF"/>
              </w:rPr>
              <w:t>, 2012</w:t>
            </w:r>
          </w:p>
          <w:p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256959" w:rsidRDefault="00783F70" w:rsidP="00783F7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Jatin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Shah's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Head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Neck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Surgery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Oncology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, 4th Edition.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Jatin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P.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Shah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et al. </w:t>
            </w:r>
            <w:proofErr w:type="spellStart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</w:t>
            </w:r>
            <w:proofErr w:type="spellEnd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, 2012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:rsidR="00953CEB" w:rsidRPr="002C4980" w:rsidRDefault="00223C78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2C4980" w:rsidRDefault="005B2DF3" w:rsidP="0021064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credit in </w:t>
            </w:r>
            <w:r w:rsidR="0021064D">
              <w:rPr>
                <w:rFonts w:ascii="Calibri Light" w:hAnsi="Calibri Light" w:cs="Times"/>
                <w:bCs/>
                <w:lang w:val="en-US"/>
              </w:rPr>
              <w:t>maxillofacial surgery basic course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(</w:t>
            </w:r>
            <w:r w:rsidR="0021064D">
              <w:rPr>
                <w:rFonts w:ascii="Calibri Light" w:hAnsi="Calibri Light" w:cs="Times"/>
                <w:bCs/>
                <w:lang w:val="en-US"/>
              </w:rPr>
              <w:t>4</w:t>
            </w:r>
            <w:r w:rsidR="0021064D">
              <w:rPr>
                <w:rFonts w:ascii="Calibri Light" w:hAnsi="Calibri Light" w:cs="Times"/>
                <w:bCs/>
                <w:vertAlign w:val="superscript"/>
                <w:lang w:val="en-US"/>
              </w:rPr>
              <w:t>th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70216F" w:rsidRPr="002C4980" w:rsidRDefault="002C4980" w:rsidP="00BA2B32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>attendance (according to the Study regulations), passing the oral test for each topic, passing the practical test (</w:t>
            </w:r>
            <w:r w:rsidRPr="002C4980">
              <w:rPr>
                <w:rFonts w:ascii="Calibri Light" w:hAnsi="Calibri Light"/>
                <w:lang w:val="en-US"/>
              </w:rPr>
              <w:t>ana</w:t>
            </w:r>
            <w:r w:rsidR="0021064D">
              <w:rPr>
                <w:rFonts w:ascii="Calibri Light" w:hAnsi="Calibri Light"/>
                <w:lang w:val="en-US"/>
              </w:rPr>
              <w:t xml:space="preserve">mnesis, medical examination, </w:t>
            </w:r>
            <w:r w:rsidRPr="002C4980">
              <w:rPr>
                <w:rFonts w:ascii="Calibri Light" w:hAnsi="Calibri Light"/>
                <w:lang w:val="en-US"/>
              </w:rPr>
              <w:t>medical history writing</w:t>
            </w:r>
            <w:r w:rsidR="0021064D">
              <w:rPr>
                <w:rFonts w:ascii="Calibri Light" w:hAnsi="Calibri Light"/>
                <w:lang w:val="en-US"/>
              </w:rPr>
              <w:t>, diagnosis</w:t>
            </w:r>
            <w:r w:rsidRPr="002C4980">
              <w:rPr>
                <w:rFonts w:ascii="Calibri Light" w:hAnsi="Calibri Light"/>
                <w:lang w:val="en-US"/>
              </w:rPr>
              <w:t>)</w:t>
            </w:r>
            <w:r w:rsidR="0021064D">
              <w:rPr>
                <w:rFonts w:ascii="Calibri Light" w:hAnsi="Calibri Light"/>
                <w:lang w:val="en-US"/>
              </w:rPr>
              <w:t>, passing the final exam (choice test)</w:t>
            </w:r>
          </w:p>
        </w:tc>
      </w:tr>
      <w:tr w:rsidR="00425A06" w:rsidRPr="00C60314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of correct answers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of correct answers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of correct answers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of correct answers</w:t>
            </w:r>
          </w:p>
        </w:tc>
      </w:tr>
      <w:tr w:rsidR="00425A06" w:rsidRPr="00C60314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of correct answers</w:t>
            </w:r>
          </w:p>
        </w:tc>
      </w:tr>
      <w:tr w:rsidR="00425A06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12157" w:type="dxa"/>
            <w:gridSpan w:val="22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:rsidR="00AA6B20" w:rsidRPr="00C96C63" w:rsidRDefault="00AA6B20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  <w:r w:rsidRPr="00C96C63">
              <w:rPr>
                <w:rFonts w:cs="Calibri"/>
              </w:rPr>
              <w:t xml:space="preserve"> </w:t>
            </w:r>
            <w:r w:rsidRPr="00C96C63">
              <w:rPr>
                <w:lang w:val="en-US"/>
              </w:rPr>
              <w:t>tel. 71 733 36 00</w:t>
            </w:r>
            <w:r w:rsidR="00C96C63" w:rsidRPr="00C96C63">
              <w:rPr>
                <w:lang w:val="en-US"/>
              </w:rPr>
              <w:t>,</w:t>
            </w:r>
            <w:r w:rsidRPr="00C96C63">
              <w:rPr>
                <w:lang w:val="en-US"/>
              </w:rPr>
              <w:t xml:space="preserve"> </w:t>
            </w:r>
            <w:hyperlink r:id="rId11" w:history="1">
              <w:r w:rsidR="00C96C63"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proofErr w:type="spellStart"/>
            <w:r w:rsidR="00C96C63" w:rsidRPr="00C96C63">
              <w:rPr>
                <w:rStyle w:val="Hipercze"/>
                <w:color w:val="auto"/>
                <w:u w:val="none"/>
              </w:rPr>
              <w:t>hanna.gerber@umed</w:t>
            </w:r>
            <w:proofErr w:type="spellEnd"/>
            <w:r w:rsidR="00C96C63" w:rsidRPr="00C96C63">
              <w:rPr>
                <w:rStyle w:val="Hipercze"/>
                <w:color w:val="auto"/>
                <w:u w:val="none"/>
              </w:rPr>
              <w:t>.</w:t>
            </w:r>
            <w:r w:rsidR="00C96C63" w:rsidRPr="00C96C63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  <w:p w:rsidR="00C96C63" w:rsidRPr="00C60314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>, kubiak.mfs@gmail.com</w:t>
            </w:r>
          </w:p>
          <w:p w:rsidR="00256959" w:rsidRDefault="00256959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D74C0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>,</w:t>
            </w:r>
          </w:p>
          <w:p w:rsidR="00425A06" w:rsidRDefault="00425A06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 xml:space="preserve"> </w:t>
            </w:r>
            <w:r w:rsidR="007C4E34"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Pr="00C60314">
              <w:rPr>
                <w:rFonts w:cs="Times"/>
                <w:b/>
                <w:bCs/>
                <w:lang w:val="en-US"/>
              </w:rPr>
              <w:t>, form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bookmarkStart w:id="0" w:name="_GoBack"/>
            <w:r>
              <w:rPr>
                <w:rFonts w:cs="Times"/>
                <w:bCs/>
                <w:lang w:val="en-US"/>
              </w:rPr>
              <w:t>Marcin Kubiak MD, DDS –</w:t>
            </w:r>
            <w:r w:rsidR="007C5F67">
              <w:rPr>
                <w:rFonts w:cs="Times"/>
                <w:bCs/>
                <w:lang w:val="en-US"/>
              </w:rPr>
              <w:t xml:space="preserve"> assistan</w:t>
            </w:r>
            <w:r>
              <w:rPr>
                <w:rFonts w:cs="Times"/>
                <w:bCs/>
                <w:lang w:val="en-US"/>
              </w:rPr>
              <w:t xml:space="preserve">t – L, CC 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 – lecturer – L, CC</w:t>
            </w:r>
          </w:p>
          <w:p w:rsidR="00A710B9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Wojciech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Pawlak DDS, PhD – senior lecturer – L, CC</w:t>
            </w:r>
          </w:p>
          <w:p w:rsidR="00A710B9" w:rsidRDefault="00A710B9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Anna </w:t>
            </w:r>
            <w:proofErr w:type="spellStart"/>
            <w:r>
              <w:rPr>
                <w:rFonts w:cs="Times"/>
                <w:bCs/>
                <w:lang w:val="en-US"/>
              </w:rPr>
              <w:t>Olejnik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MD, DDS </w:t>
            </w:r>
            <w:r>
              <w:rPr>
                <w:rFonts w:cs="Times"/>
                <w:bCs/>
                <w:lang w:val="en-US"/>
              </w:rPr>
              <w:t>– assistant – L, CC</w:t>
            </w:r>
          </w:p>
          <w:p w:rsidR="00A710B9" w:rsidRDefault="00A710B9" w:rsidP="00A710B9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Magdalena </w:t>
            </w:r>
            <w:proofErr w:type="spellStart"/>
            <w:r>
              <w:rPr>
                <w:rFonts w:cs="Times"/>
                <w:bCs/>
                <w:lang w:val="en-US"/>
              </w:rPr>
              <w:t>Laskowska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DDS – assistant – L, CC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 MD – PhD student – L, CC</w:t>
            </w:r>
          </w:p>
          <w:bookmarkEnd w:id="0"/>
          <w:p w:rsidR="00C96C63" w:rsidRDefault="00C96C63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D74C04" w:rsidRDefault="00D74C04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D74C04" w:rsidRPr="00C96C63" w:rsidRDefault="00D74C04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201</w:t>
                  </w:r>
                  <w:r w:rsidR="00580CAB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8-06-20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816D56" w:rsidRDefault="00816D5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56959" w:rsidRPr="00C60314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7C5F67" w:rsidRDefault="007C5F6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816D56" w:rsidRDefault="00816D56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256959" w:rsidRDefault="00256959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565" w:rsidRDefault="00266565" w:rsidP="00420C0C">
      <w:pPr>
        <w:spacing w:after="0" w:line="240" w:lineRule="auto"/>
      </w:pPr>
      <w:r>
        <w:separator/>
      </w:r>
    </w:p>
  </w:endnote>
  <w:endnote w:type="continuationSeparator" w:id="0">
    <w:p w:rsidR="00266565" w:rsidRDefault="00266565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533FC2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533FC2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533FC2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533FC2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533FC2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533FC2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565" w:rsidRDefault="00266565" w:rsidP="00420C0C">
      <w:pPr>
        <w:spacing w:after="0" w:line="240" w:lineRule="auto"/>
      </w:pPr>
      <w:r>
        <w:separator/>
      </w:r>
    </w:p>
  </w:footnote>
  <w:footnote w:type="continuationSeparator" w:id="0">
    <w:p w:rsidR="00266565" w:rsidRDefault="00266565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7C4E34" w:rsidRDefault="001A1D08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41084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0C"/>
    <w:rsid w:val="00011CDB"/>
    <w:rsid w:val="000334F7"/>
    <w:rsid w:val="00040B8C"/>
    <w:rsid w:val="00060C43"/>
    <w:rsid w:val="00085BB8"/>
    <w:rsid w:val="000D4F73"/>
    <w:rsid w:val="000E4F38"/>
    <w:rsid w:val="00124B37"/>
    <w:rsid w:val="001338D8"/>
    <w:rsid w:val="00133964"/>
    <w:rsid w:val="00144B4A"/>
    <w:rsid w:val="00191F49"/>
    <w:rsid w:val="001A1D08"/>
    <w:rsid w:val="001D3D50"/>
    <w:rsid w:val="001F2073"/>
    <w:rsid w:val="0021064D"/>
    <w:rsid w:val="00221877"/>
    <w:rsid w:val="00221BC5"/>
    <w:rsid w:val="00223C78"/>
    <w:rsid w:val="002273F7"/>
    <w:rsid w:val="00235044"/>
    <w:rsid w:val="002400E2"/>
    <w:rsid w:val="00240614"/>
    <w:rsid w:val="00256959"/>
    <w:rsid w:val="00257D49"/>
    <w:rsid w:val="00261E41"/>
    <w:rsid w:val="00266565"/>
    <w:rsid w:val="00271D8F"/>
    <w:rsid w:val="00276387"/>
    <w:rsid w:val="002813DF"/>
    <w:rsid w:val="00291ACC"/>
    <w:rsid w:val="002A2720"/>
    <w:rsid w:val="002B74A3"/>
    <w:rsid w:val="002C27A5"/>
    <w:rsid w:val="002C4980"/>
    <w:rsid w:val="002D3307"/>
    <w:rsid w:val="002E2A69"/>
    <w:rsid w:val="002F0356"/>
    <w:rsid w:val="003147C3"/>
    <w:rsid w:val="00315047"/>
    <w:rsid w:val="003166AD"/>
    <w:rsid w:val="0035703D"/>
    <w:rsid w:val="00383861"/>
    <w:rsid w:val="003C5D50"/>
    <w:rsid w:val="003D495E"/>
    <w:rsid w:val="00420C0C"/>
    <w:rsid w:val="00425A06"/>
    <w:rsid w:val="00425A7C"/>
    <w:rsid w:val="004430C2"/>
    <w:rsid w:val="004F0142"/>
    <w:rsid w:val="004F272A"/>
    <w:rsid w:val="004F5FC9"/>
    <w:rsid w:val="004F672E"/>
    <w:rsid w:val="00533FC2"/>
    <w:rsid w:val="00577C32"/>
    <w:rsid w:val="00580CAB"/>
    <w:rsid w:val="0059224E"/>
    <w:rsid w:val="00595E75"/>
    <w:rsid w:val="005B2DF3"/>
    <w:rsid w:val="005C013D"/>
    <w:rsid w:val="005E26A3"/>
    <w:rsid w:val="006408F3"/>
    <w:rsid w:val="00640A5C"/>
    <w:rsid w:val="00680EB7"/>
    <w:rsid w:val="006A3C86"/>
    <w:rsid w:val="006B094C"/>
    <w:rsid w:val="006E168B"/>
    <w:rsid w:val="006E18E2"/>
    <w:rsid w:val="006E1C08"/>
    <w:rsid w:val="006F465E"/>
    <w:rsid w:val="0070216F"/>
    <w:rsid w:val="00707AD0"/>
    <w:rsid w:val="00710C9A"/>
    <w:rsid w:val="00721D97"/>
    <w:rsid w:val="00726E37"/>
    <w:rsid w:val="00727C06"/>
    <w:rsid w:val="00783F70"/>
    <w:rsid w:val="007A1EE5"/>
    <w:rsid w:val="007B5FF3"/>
    <w:rsid w:val="007C4E34"/>
    <w:rsid w:val="007C5F67"/>
    <w:rsid w:val="007E3638"/>
    <w:rsid w:val="00816D56"/>
    <w:rsid w:val="00830FAB"/>
    <w:rsid w:val="00857D66"/>
    <w:rsid w:val="008715BD"/>
    <w:rsid w:val="008859E2"/>
    <w:rsid w:val="0089632E"/>
    <w:rsid w:val="00924C9B"/>
    <w:rsid w:val="00933BEA"/>
    <w:rsid w:val="00941060"/>
    <w:rsid w:val="00946913"/>
    <w:rsid w:val="00953CEB"/>
    <w:rsid w:val="00960708"/>
    <w:rsid w:val="00975CD0"/>
    <w:rsid w:val="00984632"/>
    <w:rsid w:val="009A7B98"/>
    <w:rsid w:val="009D7BCA"/>
    <w:rsid w:val="009E74B2"/>
    <w:rsid w:val="00A236DF"/>
    <w:rsid w:val="00A30199"/>
    <w:rsid w:val="00A30398"/>
    <w:rsid w:val="00A5593F"/>
    <w:rsid w:val="00A57F9A"/>
    <w:rsid w:val="00A710B9"/>
    <w:rsid w:val="00A851E0"/>
    <w:rsid w:val="00A903DA"/>
    <w:rsid w:val="00AA6B20"/>
    <w:rsid w:val="00AB53ED"/>
    <w:rsid w:val="00AB689E"/>
    <w:rsid w:val="00AB6CE5"/>
    <w:rsid w:val="00AD5870"/>
    <w:rsid w:val="00B1688E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60314"/>
    <w:rsid w:val="00C9016F"/>
    <w:rsid w:val="00C96C63"/>
    <w:rsid w:val="00CA02A8"/>
    <w:rsid w:val="00CC79BA"/>
    <w:rsid w:val="00CD3958"/>
    <w:rsid w:val="00CD7636"/>
    <w:rsid w:val="00D151D6"/>
    <w:rsid w:val="00D15DCD"/>
    <w:rsid w:val="00D354A4"/>
    <w:rsid w:val="00D37BFA"/>
    <w:rsid w:val="00D44B2F"/>
    <w:rsid w:val="00D63982"/>
    <w:rsid w:val="00D74C04"/>
    <w:rsid w:val="00D83C48"/>
    <w:rsid w:val="00DE4CD2"/>
    <w:rsid w:val="00DF6A28"/>
    <w:rsid w:val="00E303C6"/>
    <w:rsid w:val="00E318EE"/>
    <w:rsid w:val="00E97543"/>
    <w:rsid w:val="00EA5F3E"/>
    <w:rsid w:val="00EB1CA3"/>
    <w:rsid w:val="00EB2B31"/>
    <w:rsid w:val="00EC552D"/>
    <w:rsid w:val="00ED0A01"/>
    <w:rsid w:val="00ED30CB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29FAE3B1"/>
  <w15:docId w15:val="{EE7A7BB9-636E-4A4F-B2ED-C30929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okdepository.com/publishers/Peoples-Medical-Publishing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Dell</cp:lastModifiedBy>
  <cp:revision>5</cp:revision>
  <cp:lastPrinted>2016-03-18T08:33:00Z</cp:lastPrinted>
  <dcterms:created xsi:type="dcterms:W3CDTF">2018-06-21T12:48:00Z</dcterms:created>
  <dcterms:modified xsi:type="dcterms:W3CDTF">2018-06-28T19:02:00Z</dcterms:modified>
</cp:coreProperties>
</file>