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523"/>
        <w:gridCol w:w="270"/>
        <w:gridCol w:w="424"/>
        <w:gridCol w:w="486"/>
        <w:gridCol w:w="144"/>
        <w:gridCol w:w="414"/>
        <w:gridCol w:w="558"/>
        <w:gridCol w:w="556"/>
        <w:gridCol w:w="557"/>
        <w:gridCol w:w="558"/>
        <w:gridCol w:w="282"/>
        <w:gridCol w:w="279"/>
        <w:gridCol w:w="566"/>
        <w:gridCol w:w="425"/>
        <w:gridCol w:w="691"/>
        <w:gridCol w:w="282"/>
        <w:gridCol w:w="275"/>
        <w:gridCol w:w="559"/>
        <w:gridCol w:w="729"/>
      </w:tblGrid>
      <w:tr w:rsidR="006E4625" w:rsidTr="00AA7313">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jc w:val="center"/>
              <w:rPr>
                <w:rFonts w:ascii="Calibri Light" w:hAnsi="Calibri Light"/>
                <w:b/>
                <w:sz w:val="24"/>
                <w:szCs w:val="24"/>
                <w:lang w:val="en-US"/>
              </w:rPr>
            </w:pPr>
            <w:r>
              <w:rPr>
                <w:rFonts w:ascii="Calibri Light" w:hAnsi="Calibri Light"/>
                <w:b/>
                <w:sz w:val="24"/>
                <w:szCs w:val="24"/>
                <w:lang w:val="en-US"/>
              </w:rPr>
              <w:t>Syllabus 2020/2021</w:t>
            </w:r>
          </w:p>
          <w:p w:rsidR="006E4625" w:rsidRDefault="00676C54">
            <w:pPr>
              <w:spacing w:after="0"/>
              <w:jc w:val="center"/>
              <w:rPr>
                <w:rFonts w:ascii="Calibri Light" w:hAnsi="Calibri Light"/>
                <w:b/>
                <w:sz w:val="24"/>
                <w:szCs w:val="24"/>
                <w:lang w:val="en-US"/>
              </w:rPr>
            </w:pPr>
            <w:r>
              <w:rPr>
                <w:rFonts w:ascii="Calibri Light" w:hAnsi="Calibri Light"/>
                <w:b/>
                <w:sz w:val="24"/>
                <w:szCs w:val="24"/>
                <w:lang w:val="en-US"/>
              </w:rPr>
              <w:t>training cycle: ………</w:t>
            </w:r>
          </w:p>
        </w:tc>
      </w:tr>
      <w:tr w:rsidR="006E4625" w:rsidTr="00AA7313">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jc w:val="center"/>
              <w:rPr>
                <w:rFonts w:ascii="Calibri Light" w:hAnsi="Calibri Light"/>
                <w:b/>
                <w:lang w:val="en-US"/>
              </w:rPr>
            </w:pPr>
            <w:r>
              <w:rPr>
                <w:rFonts w:ascii="Calibri Light" w:hAnsi="Calibri Light"/>
                <w:b/>
                <w:lang w:val="en-US"/>
              </w:rPr>
              <w:t>Description of the course</w:t>
            </w:r>
          </w:p>
        </w:tc>
      </w:tr>
      <w:tr w:rsidR="006E4625" w:rsidTr="00AA7313">
        <w:trPr>
          <w:trHeight w:val="818"/>
        </w:trPr>
        <w:tc>
          <w:tcPr>
            <w:tcW w:w="2847"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b/>
                <w:lang w:val="en-US"/>
              </w:rPr>
            </w:pPr>
            <w:r>
              <w:rPr>
                <w:rFonts w:ascii="Calibri Light" w:hAnsi="Calibri Light"/>
                <w:b/>
                <w:lang w:val="en-US"/>
              </w:rPr>
              <w:t>Module/Course</w:t>
            </w:r>
          </w:p>
        </w:tc>
        <w:tc>
          <w:tcPr>
            <w:tcW w:w="6731" w:type="dxa"/>
            <w:gridSpan w:val="1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262C6" w:rsidRPr="00E262C6" w:rsidRDefault="00E262C6" w:rsidP="00E262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540" w:lineRule="atLeast"/>
              <w:rPr>
                <w:rFonts w:ascii="inherit" w:eastAsia="Times New Roman" w:hAnsi="inherit" w:cs="Courier New"/>
                <w:color w:val="222222"/>
                <w:sz w:val="24"/>
                <w:szCs w:val="24"/>
                <w:lang w:eastAsia="pl-PL"/>
              </w:rPr>
            </w:pPr>
            <w:r>
              <w:rPr>
                <w:rFonts w:ascii="inherit" w:eastAsia="Times New Roman" w:hAnsi="inherit" w:cs="Courier New"/>
                <w:color w:val="222222"/>
                <w:sz w:val="24"/>
                <w:szCs w:val="24"/>
                <w:lang w:val="en" w:eastAsia="pl-PL"/>
              </w:rPr>
              <w:t>A</w:t>
            </w:r>
            <w:r w:rsidRPr="00E262C6">
              <w:rPr>
                <w:rFonts w:ascii="inherit" w:eastAsia="Times New Roman" w:hAnsi="inherit" w:cs="Courier New"/>
                <w:color w:val="222222"/>
                <w:sz w:val="24"/>
                <w:szCs w:val="24"/>
                <w:lang w:val="en" w:eastAsia="pl-PL"/>
              </w:rPr>
              <w:t>n optional block preparing for LDEK-medical emergency</w:t>
            </w:r>
          </w:p>
          <w:p w:rsidR="006E4625" w:rsidRDefault="006E4625">
            <w:pPr>
              <w:rPr>
                <w:rFonts w:ascii="Calibri Light" w:hAnsi="Calibri Light"/>
                <w:b/>
                <w:lang w:val="en-US"/>
              </w:rPr>
            </w:pPr>
          </w:p>
        </w:tc>
      </w:tr>
      <w:tr w:rsidR="006E4625" w:rsidTr="00AA7313">
        <w:tc>
          <w:tcPr>
            <w:tcW w:w="2847"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b/>
                <w:lang w:val="en-US"/>
              </w:rPr>
            </w:pPr>
            <w:r>
              <w:rPr>
                <w:rFonts w:ascii="Calibri Light" w:hAnsi="Calibri Light"/>
                <w:b/>
                <w:lang w:val="en-US"/>
              </w:rPr>
              <w:t>Faculty</w:t>
            </w:r>
          </w:p>
        </w:tc>
        <w:tc>
          <w:tcPr>
            <w:tcW w:w="6731" w:type="dxa"/>
            <w:gridSpan w:val="1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lang w:val="en-US"/>
              </w:rPr>
            </w:pPr>
            <w:r>
              <w:rPr>
                <w:rFonts w:ascii="Calibri Light" w:hAnsi="Calibri Light"/>
                <w:lang w:val="en-US"/>
              </w:rPr>
              <w:t>dentistry</w:t>
            </w:r>
          </w:p>
        </w:tc>
      </w:tr>
      <w:tr w:rsidR="006E4625" w:rsidTr="00AA7313">
        <w:tc>
          <w:tcPr>
            <w:tcW w:w="2847"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b/>
                <w:lang w:val="en-US"/>
              </w:rPr>
            </w:pPr>
            <w:r>
              <w:rPr>
                <w:rFonts w:ascii="Calibri Light" w:hAnsi="Calibri Light"/>
                <w:b/>
                <w:lang w:val="en-US"/>
              </w:rPr>
              <w:t xml:space="preserve">Major </w:t>
            </w:r>
          </w:p>
        </w:tc>
        <w:tc>
          <w:tcPr>
            <w:tcW w:w="6731" w:type="dxa"/>
            <w:gridSpan w:val="1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lang w:val="en-US"/>
              </w:rPr>
            </w:pPr>
            <w:r>
              <w:rPr>
                <w:rFonts w:ascii="Calibri Light" w:hAnsi="Calibri Light"/>
                <w:lang w:val="en-US"/>
              </w:rPr>
              <w:t>dentistry</w:t>
            </w:r>
          </w:p>
        </w:tc>
      </w:tr>
      <w:tr w:rsidR="006E4625" w:rsidTr="00AA7313">
        <w:tc>
          <w:tcPr>
            <w:tcW w:w="2847"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b/>
                <w:lang w:val="en-US"/>
              </w:rPr>
            </w:pPr>
            <w:r>
              <w:rPr>
                <w:rFonts w:ascii="Calibri Light" w:hAnsi="Calibri Light"/>
                <w:b/>
                <w:lang w:val="en-US"/>
              </w:rPr>
              <w:t>Specialties</w:t>
            </w:r>
          </w:p>
        </w:tc>
        <w:tc>
          <w:tcPr>
            <w:tcW w:w="6731" w:type="dxa"/>
            <w:gridSpan w:val="1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lang w:val="en-US"/>
              </w:rPr>
            </w:pPr>
            <w:r>
              <w:rPr>
                <w:rFonts w:ascii="Calibri Light" w:hAnsi="Calibri Light"/>
                <w:lang w:val="en-US"/>
              </w:rPr>
              <w:t>N/a</w:t>
            </w:r>
          </w:p>
        </w:tc>
      </w:tr>
      <w:tr w:rsidR="006E4625" w:rsidTr="00AA7313">
        <w:tc>
          <w:tcPr>
            <w:tcW w:w="2847"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b/>
                <w:lang w:val="en-US"/>
              </w:rPr>
            </w:pPr>
            <w:r>
              <w:rPr>
                <w:rFonts w:ascii="Calibri Light" w:hAnsi="Calibri Light"/>
                <w:b/>
                <w:lang w:val="en-US"/>
              </w:rPr>
              <w:t>Level of studies</w:t>
            </w:r>
          </w:p>
        </w:tc>
        <w:tc>
          <w:tcPr>
            <w:tcW w:w="6731" w:type="dxa"/>
            <w:gridSpan w:val="1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Symbol" w:hAnsi="Symbol"/>
                <w:lang w:val="en-US"/>
              </w:rPr>
            </w:pPr>
            <w:r>
              <w:rPr>
                <w:rFonts w:ascii="Calibri Light" w:hAnsi="Calibri Light"/>
                <w:lang w:val="en-US"/>
              </w:rPr>
              <w:t xml:space="preserve">Uniform magister studies </w:t>
            </w:r>
            <w:r>
              <w:rPr>
                <w:rFonts w:ascii="Symbol" w:hAnsi="Symbol"/>
                <w:lang w:val="en-US"/>
              </w:rPr>
              <w:t></w:t>
            </w:r>
          </w:p>
          <w:p w:rsidR="006E4625" w:rsidRDefault="00676C54">
            <w:pPr>
              <w:spacing w:after="0"/>
              <w:rPr>
                <w:rFonts w:ascii="Calibri Light" w:hAnsi="Calibri Light"/>
                <w:lang w:val="en-US"/>
              </w:rPr>
            </w:pPr>
            <w:r>
              <w:rPr>
                <w:rFonts w:ascii="Calibri Light" w:hAnsi="Calibri Light"/>
                <w:lang w:val="en-US"/>
              </w:rPr>
              <w:t>1</w:t>
            </w:r>
            <w:r>
              <w:rPr>
                <w:rFonts w:ascii="Calibri Light" w:hAnsi="Calibri Light"/>
                <w:vertAlign w:val="superscript"/>
                <w:lang w:val="en-US"/>
              </w:rPr>
              <w:t>st</w:t>
            </w:r>
            <w:r>
              <w:rPr>
                <w:rFonts w:ascii="Calibri Light" w:hAnsi="Calibri Light"/>
                <w:lang w:val="en-US"/>
              </w:rPr>
              <w:t xml:space="preserve"> degree studies </w:t>
            </w:r>
            <w:r>
              <w:rPr>
                <w:rFonts w:ascii="Symbol" w:hAnsi="Symbol"/>
                <w:lang w:val="en-US"/>
              </w:rPr>
              <w:t></w:t>
            </w:r>
            <w:r>
              <w:rPr>
                <w:rFonts w:ascii="Calibri Light" w:hAnsi="Calibri Light"/>
                <w:lang w:val="en-US"/>
              </w:rPr>
              <w:t xml:space="preserve">   </w:t>
            </w:r>
          </w:p>
          <w:p w:rsidR="006E4625" w:rsidRDefault="00676C54">
            <w:pPr>
              <w:spacing w:after="0"/>
              <w:rPr>
                <w:rFonts w:ascii="Calibri Light" w:hAnsi="Calibri Light"/>
                <w:lang w:val="en-US"/>
              </w:rPr>
            </w:pPr>
            <w:r>
              <w:rPr>
                <w:rFonts w:ascii="Calibri Light" w:hAnsi="Calibri Light"/>
                <w:lang w:val="en-US"/>
              </w:rPr>
              <w:t>2</w:t>
            </w:r>
            <w:r>
              <w:rPr>
                <w:rFonts w:ascii="Calibri Light" w:hAnsi="Calibri Light"/>
                <w:vertAlign w:val="superscript"/>
                <w:lang w:val="en-US"/>
              </w:rPr>
              <w:t>nd</w:t>
            </w:r>
            <w:r>
              <w:rPr>
                <w:rFonts w:ascii="Calibri Light" w:hAnsi="Calibri Light"/>
                <w:lang w:val="en-US"/>
              </w:rPr>
              <w:t xml:space="preserve"> degree studies </w:t>
            </w:r>
            <w:r>
              <w:rPr>
                <w:rFonts w:ascii="Symbol" w:hAnsi="Symbol"/>
                <w:lang w:val="en-US"/>
              </w:rPr>
              <w:t></w:t>
            </w:r>
            <w:r>
              <w:rPr>
                <w:rFonts w:ascii="Calibri Light" w:hAnsi="Calibri Light"/>
                <w:lang w:val="en-US"/>
              </w:rPr>
              <w:t xml:space="preserve">   </w:t>
            </w:r>
          </w:p>
          <w:p w:rsidR="006E4625" w:rsidRDefault="00676C54">
            <w:pPr>
              <w:spacing w:after="0"/>
              <w:rPr>
                <w:rFonts w:ascii="Calibri Light" w:hAnsi="Calibri Light"/>
                <w:lang w:val="en-US"/>
              </w:rPr>
            </w:pPr>
            <w:r>
              <w:rPr>
                <w:rFonts w:ascii="Calibri Light" w:hAnsi="Calibri Light"/>
                <w:lang w:val="en-US"/>
              </w:rPr>
              <w:t>3</w:t>
            </w:r>
            <w:r>
              <w:rPr>
                <w:rFonts w:ascii="Calibri Light" w:hAnsi="Calibri Light"/>
                <w:vertAlign w:val="superscript"/>
                <w:lang w:val="en-US"/>
              </w:rPr>
              <w:t>rd</w:t>
            </w:r>
            <w:r>
              <w:rPr>
                <w:rFonts w:ascii="Calibri Light" w:hAnsi="Calibri Light"/>
                <w:lang w:val="en-US"/>
              </w:rPr>
              <w:t xml:space="preserve"> degree studies </w:t>
            </w:r>
            <w:r>
              <w:rPr>
                <w:rFonts w:ascii="Symbol" w:hAnsi="Symbol"/>
                <w:lang w:val="en-US"/>
              </w:rPr>
              <w:t></w:t>
            </w:r>
            <w:r>
              <w:rPr>
                <w:rFonts w:ascii="Calibri Light" w:hAnsi="Calibri Light"/>
                <w:lang w:val="en-US"/>
              </w:rPr>
              <w:t xml:space="preserve">   </w:t>
            </w:r>
          </w:p>
          <w:p w:rsidR="006E4625" w:rsidRDefault="00676C54">
            <w:pPr>
              <w:spacing w:after="0"/>
              <w:rPr>
                <w:rFonts w:ascii="Symbol" w:hAnsi="Symbol"/>
                <w:lang w:val="en-US"/>
              </w:rPr>
            </w:pPr>
            <w:r>
              <w:rPr>
                <w:rFonts w:ascii="Calibri Light" w:hAnsi="Calibri Light"/>
                <w:lang w:val="en-US"/>
              </w:rPr>
              <w:t xml:space="preserve">postgraduate studies </w:t>
            </w:r>
            <w:r>
              <w:rPr>
                <w:rFonts w:ascii="Symbol" w:hAnsi="Symbol"/>
                <w:lang w:val="en-US"/>
              </w:rPr>
              <w:t></w:t>
            </w:r>
          </w:p>
        </w:tc>
      </w:tr>
      <w:tr w:rsidR="006E4625" w:rsidTr="00AA7313">
        <w:tc>
          <w:tcPr>
            <w:tcW w:w="2847"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b/>
                <w:lang w:val="en-US"/>
              </w:rPr>
            </w:pPr>
            <w:r>
              <w:rPr>
                <w:rFonts w:ascii="Calibri Light" w:hAnsi="Calibri Light"/>
                <w:b/>
                <w:lang w:val="en-US"/>
              </w:rPr>
              <w:t>Form of studies</w:t>
            </w:r>
          </w:p>
        </w:tc>
        <w:tc>
          <w:tcPr>
            <w:tcW w:w="6731" w:type="dxa"/>
            <w:gridSpan w:val="1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lang w:val="en-US"/>
              </w:rPr>
            </w:pPr>
            <w:r>
              <w:rPr>
                <w:rFonts w:ascii="Calibri Light" w:hAnsi="Calibri Light"/>
                <w:lang w:val="en-US"/>
              </w:rPr>
              <w:t xml:space="preserve">X Full-time      </w:t>
            </w:r>
            <w:r>
              <w:rPr>
                <w:rFonts w:ascii="Symbol" w:hAnsi="Symbol"/>
                <w:lang w:val="en-US"/>
              </w:rPr>
              <w:t></w:t>
            </w:r>
            <w:r>
              <w:rPr>
                <w:rFonts w:ascii="Calibri Light" w:hAnsi="Calibri Light"/>
                <w:lang w:val="en-US"/>
              </w:rPr>
              <w:t xml:space="preserve"> part-time</w:t>
            </w:r>
          </w:p>
        </w:tc>
      </w:tr>
      <w:tr w:rsidR="006E4625" w:rsidTr="00AA7313">
        <w:tc>
          <w:tcPr>
            <w:tcW w:w="2847"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b/>
                <w:lang w:val="en-US"/>
              </w:rPr>
            </w:pPr>
            <w:r>
              <w:rPr>
                <w:rFonts w:ascii="Calibri Light" w:hAnsi="Calibri Light"/>
                <w:b/>
                <w:lang w:val="en-US"/>
              </w:rPr>
              <w:t xml:space="preserve">Year of studies </w:t>
            </w:r>
          </w:p>
        </w:tc>
        <w:tc>
          <w:tcPr>
            <w:tcW w:w="2925"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lang w:val="en-US"/>
              </w:rPr>
            </w:pPr>
            <w:r>
              <w:rPr>
                <w:rFonts w:ascii="Calibri Light" w:hAnsi="Calibri Light"/>
                <w:lang w:val="en-US"/>
              </w:rPr>
              <w:t>5</w:t>
            </w:r>
          </w:p>
        </w:tc>
        <w:tc>
          <w:tcPr>
            <w:tcW w:w="1270"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b/>
                <w:lang w:val="en-US"/>
              </w:rPr>
            </w:pPr>
            <w:r>
              <w:rPr>
                <w:rFonts w:ascii="Calibri Light" w:hAnsi="Calibri Light"/>
                <w:b/>
                <w:lang w:val="en-US"/>
              </w:rPr>
              <w:t>Semester</w:t>
            </w:r>
          </w:p>
        </w:tc>
        <w:tc>
          <w:tcPr>
            <w:tcW w:w="253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lang w:val="en-US"/>
              </w:rPr>
            </w:pPr>
            <w:r>
              <w:rPr>
                <w:rFonts w:ascii="Symbol" w:hAnsi="Symbol"/>
                <w:lang w:val="en-US"/>
              </w:rPr>
              <w:t></w:t>
            </w:r>
            <w:r>
              <w:rPr>
                <w:rFonts w:ascii="Symbol" w:hAnsi="Symbol"/>
                <w:lang w:val="en-US"/>
              </w:rPr>
              <w:t></w:t>
            </w:r>
            <w:r>
              <w:rPr>
                <w:rFonts w:ascii="Calibri Light" w:hAnsi="Calibri Light"/>
                <w:lang w:val="en-US"/>
              </w:rPr>
              <w:t xml:space="preserve"> Winter</w:t>
            </w:r>
          </w:p>
          <w:p w:rsidR="006E4625" w:rsidRDefault="00676C54">
            <w:pPr>
              <w:spacing w:after="0"/>
              <w:rPr>
                <w:rFonts w:ascii="Calibri Light" w:hAnsi="Calibri Light"/>
                <w:lang w:val="en-US"/>
              </w:rPr>
            </w:pPr>
            <w:r>
              <w:rPr>
                <w:rFonts w:ascii="Symbol" w:hAnsi="Symbol"/>
                <w:lang w:val="en-US"/>
              </w:rPr>
              <w:t></w:t>
            </w:r>
            <w:r>
              <w:rPr>
                <w:rFonts w:ascii="Calibri Light" w:hAnsi="Calibri Light"/>
                <w:lang w:val="en-US"/>
              </w:rPr>
              <w:t xml:space="preserve">  Summer</w:t>
            </w:r>
          </w:p>
        </w:tc>
      </w:tr>
      <w:tr w:rsidR="006E4625" w:rsidTr="00AA7313">
        <w:tc>
          <w:tcPr>
            <w:tcW w:w="2847"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b/>
                <w:lang w:val="en-US"/>
              </w:rPr>
            </w:pPr>
            <w:r>
              <w:rPr>
                <w:rFonts w:ascii="Calibri Light" w:hAnsi="Calibri Light"/>
                <w:b/>
                <w:lang w:val="en-US"/>
              </w:rPr>
              <w:t>Type of course</w:t>
            </w:r>
          </w:p>
        </w:tc>
        <w:tc>
          <w:tcPr>
            <w:tcW w:w="6731" w:type="dxa"/>
            <w:gridSpan w:val="1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lang w:val="en-US"/>
              </w:rPr>
            </w:pPr>
            <w:r>
              <w:rPr>
                <w:rFonts w:ascii="Symbol" w:hAnsi="Symbol"/>
                <w:lang w:val="en-US"/>
              </w:rPr>
              <w:t></w:t>
            </w:r>
            <w:r>
              <w:rPr>
                <w:rFonts w:ascii="Calibri Light" w:hAnsi="Calibri Light"/>
                <w:lang w:val="en-US"/>
              </w:rPr>
              <w:t xml:space="preserve"> obligatory</w:t>
            </w:r>
          </w:p>
          <w:p w:rsidR="006E4625" w:rsidRDefault="00676C54">
            <w:pPr>
              <w:spacing w:after="0"/>
              <w:rPr>
                <w:rFonts w:ascii="Calibri Light" w:hAnsi="Calibri Light"/>
                <w:lang w:val="en-US"/>
              </w:rPr>
            </w:pPr>
            <w:r>
              <w:rPr>
                <w:rFonts w:ascii="Symbol" w:hAnsi="Symbol"/>
                <w:lang w:val="en-US"/>
              </w:rPr>
              <w:t></w:t>
            </w:r>
            <w:r>
              <w:rPr>
                <w:rFonts w:ascii="Calibri Light" w:hAnsi="Calibri Light"/>
                <w:lang w:val="en-US"/>
              </w:rPr>
              <w:t xml:space="preserve"> limited choice</w:t>
            </w:r>
          </w:p>
          <w:p w:rsidR="006E4625" w:rsidRDefault="00676C54">
            <w:pPr>
              <w:spacing w:after="0"/>
              <w:rPr>
                <w:rFonts w:ascii="Calibri Light" w:hAnsi="Calibri Light"/>
                <w:lang w:val="en-US"/>
              </w:rPr>
            </w:pP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Calibri Light" w:hAnsi="Calibri Light"/>
                <w:lang w:val="en-US"/>
              </w:rPr>
              <w:t xml:space="preserve">free choice / elective  </w:t>
            </w:r>
          </w:p>
        </w:tc>
      </w:tr>
      <w:tr w:rsidR="006E4625" w:rsidTr="00AA7313">
        <w:tc>
          <w:tcPr>
            <w:tcW w:w="2847"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b/>
                <w:lang w:val="en-US"/>
              </w:rPr>
            </w:pPr>
            <w:r>
              <w:rPr>
                <w:rFonts w:ascii="Calibri Light" w:hAnsi="Calibri Light"/>
                <w:b/>
                <w:lang w:val="en-US"/>
              </w:rPr>
              <w:t>Course</w:t>
            </w:r>
          </w:p>
        </w:tc>
        <w:tc>
          <w:tcPr>
            <w:tcW w:w="6731" w:type="dxa"/>
            <w:gridSpan w:val="1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lang w:val="en-US"/>
              </w:rPr>
            </w:pPr>
            <w:r>
              <w:rPr>
                <w:rFonts w:ascii="Symbol" w:hAnsi="Symbol"/>
                <w:lang w:val="en-US"/>
              </w:rPr>
              <w:t></w:t>
            </w:r>
            <w:r>
              <w:rPr>
                <w:rFonts w:ascii="Calibri Light" w:hAnsi="Calibri Light"/>
                <w:lang w:val="en-US"/>
              </w:rPr>
              <w:t xml:space="preserve"> major </w:t>
            </w:r>
            <w:r>
              <w:rPr>
                <w:rFonts w:ascii="Symbol" w:hAnsi="Symbol"/>
                <w:lang w:val="en-US"/>
              </w:rPr>
              <w:t></w:t>
            </w:r>
            <w:r>
              <w:rPr>
                <w:rFonts w:ascii="Symbol" w:hAnsi="Symbol"/>
                <w:lang w:val="en-US"/>
              </w:rPr>
              <w:t></w:t>
            </w:r>
            <w:r>
              <w:rPr>
                <w:rFonts w:ascii="Symbol" w:hAnsi="Symbol"/>
                <w:lang w:val="en-US"/>
              </w:rPr>
              <w:t></w:t>
            </w:r>
            <w:r>
              <w:rPr>
                <w:rFonts w:ascii="Calibri Light" w:hAnsi="Calibri Light"/>
                <w:lang w:val="en-US"/>
              </w:rPr>
              <w:t>basic</w:t>
            </w:r>
          </w:p>
        </w:tc>
      </w:tr>
      <w:tr w:rsidR="006E4625" w:rsidTr="00AA7313">
        <w:tc>
          <w:tcPr>
            <w:tcW w:w="2847"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b/>
                <w:lang w:val="en-US"/>
              </w:rPr>
            </w:pPr>
            <w:r>
              <w:rPr>
                <w:rFonts w:ascii="Calibri Light" w:hAnsi="Calibri Light"/>
                <w:b/>
                <w:lang w:val="en-US"/>
              </w:rPr>
              <w:t>Language of instruction</w:t>
            </w:r>
          </w:p>
        </w:tc>
        <w:tc>
          <w:tcPr>
            <w:tcW w:w="6731" w:type="dxa"/>
            <w:gridSpan w:val="1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lang w:val="en-US"/>
              </w:rPr>
            </w:pPr>
            <w:r>
              <w:rPr>
                <w:rFonts w:ascii="Symbol" w:hAnsi="Symbol"/>
                <w:lang w:val="en-US"/>
              </w:rPr>
              <w:t></w:t>
            </w:r>
            <w:r>
              <w:rPr>
                <w:rFonts w:ascii="Calibri Light" w:hAnsi="Calibri Light"/>
                <w:lang w:val="en-US"/>
              </w:rPr>
              <w:t xml:space="preserve"> Polish     </w:t>
            </w:r>
            <w:r>
              <w:rPr>
                <w:rFonts w:ascii="Symbol" w:hAnsi="Symbol"/>
                <w:lang w:val="en-US"/>
              </w:rPr>
              <w:t></w:t>
            </w:r>
            <w:r>
              <w:rPr>
                <w:rFonts w:ascii="Symbol" w:hAnsi="Symbol"/>
                <w:lang w:val="en-US"/>
              </w:rPr>
              <w:t></w:t>
            </w:r>
            <w:r>
              <w:rPr>
                <w:rFonts w:ascii="Calibri Light" w:hAnsi="Calibri Light"/>
                <w:lang w:val="en-US"/>
              </w:rPr>
              <w:t xml:space="preserve">English    </w:t>
            </w:r>
            <w:r>
              <w:rPr>
                <w:rFonts w:ascii="Symbol" w:hAnsi="Symbol"/>
                <w:lang w:val="en-US"/>
              </w:rPr>
              <w:t></w:t>
            </w:r>
            <w:r>
              <w:rPr>
                <w:rFonts w:ascii="Calibri Light" w:hAnsi="Calibri Light"/>
                <w:lang w:val="en-US"/>
              </w:rPr>
              <w:t xml:space="preserve"> other</w:t>
            </w:r>
          </w:p>
        </w:tc>
      </w:tr>
      <w:tr w:rsidR="006E4625" w:rsidTr="00AA7313">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b/>
                <w:lang w:val="en-US"/>
              </w:rPr>
            </w:pPr>
            <w:r>
              <w:rPr>
                <w:rFonts w:ascii="Calibri Light" w:hAnsi="Calibri Light"/>
                <w:lang w:val="en-US"/>
              </w:rPr>
              <w:t xml:space="preserve">* mark  </w:t>
            </w:r>
            <w:r>
              <w:rPr>
                <w:rFonts w:ascii="Symbol" w:hAnsi="Symbol"/>
                <w:lang w:val="en-US"/>
              </w:rPr>
              <w:t></w:t>
            </w:r>
            <w:r>
              <w:rPr>
                <w:rFonts w:ascii="Calibri Light" w:hAnsi="Calibri Light"/>
                <w:lang w:val="en-US"/>
              </w:rPr>
              <w:t xml:space="preserve">  with an </w:t>
            </w:r>
            <w:r>
              <w:rPr>
                <w:rFonts w:ascii="Calibri Light" w:hAnsi="Calibri Light"/>
                <w:b/>
                <w:lang w:val="en-US"/>
              </w:rPr>
              <w:t>X</w:t>
            </w:r>
          </w:p>
        </w:tc>
      </w:tr>
      <w:tr w:rsidR="006E4625" w:rsidTr="00AA7313">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jc w:val="center"/>
              <w:rPr>
                <w:rFonts w:ascii="Calibri Light" w:hAnsi="Calibri Light"/>
                <w:b/>
                <w:lang w:val="en-US"/>
              </w:rPr>
            </w:pPr>
            <w:r>
              <w:rPr>
                <w:rFonts w:ascii="Calibri Light" w:hAnsi="Calibri Light"/>
                <w:b/>
                <w:lang w:val="en-US"/>
              </w:rPr>
              <w:t>Number of hours</w:t>
            </w:r>
          </w:p>
        </w:tc>
      </w:tr>
      <w:tr w:rsidR="006E4625" w:rsidTr="00AA7313">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jc w:val="center"/>
              <w:rPr>
                <w:rFonts w:ascii="Calibri Light" w:hAnsi="Calibri Light"/>
                <w:lang w:val="en-US"/>
              </w:rPr>
            </w:pPr>
            <w:r>
              <w:rPr>
                <w:rFonts w:ascii="Calibri Light" w:hAnsi="Calibri Light"/>
                <w:lang w:val="en-US"/>
              </w:rPr>
              <w:t>Form of education</w:t>
            </w:r>
          </w:p>
        </w:tc>
      </w:tr>
      <w:tr w:rsidR="006E4625" w:rsidTr="00AA7313">
        <w:trPr>
          <w:trHeight w:hRule="exact" w:val="2089"/>
        </w:trPr>
        <w:tc>
          <w:tcPr>
            <w:tcW w:w="179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b/>
                <w:sz w:val="24"/>
                <w:szCs w:val="24"/>
                <w:lang w:val="en-US"/>
              </w:rPr>
            </w:pPr>
          </w:p>
          <w:p w:rsidR="006E4625" w:rsidRDefault="006E4625">
            <w:pPr>
              <w:spacing w:after="0" w:line="240" w:lineRule="auto"/>
              <w:rPr>
                <w:rFonts w:ascii="Calibri Light" w:hAnsi="Calibri Light"/>
                <w:b/>
                <w:sz w:val="24"/>
                <w:szCs w:val="24"/>
                <w:lang w:val="en-US"/>
              </w:rPr>
            </w:pPr>
          </w:p>
          <w:p w:rsidR="006E4625" w:rsidRDefault="006E4625">
            <w:pPr>
              <w:spacing w:after="0" w:line="240" w:lineRule="auto"/>
              <w:rPr>
                <w:rFonts w:ascii="Calibri Light" w:hAnsi="Calibri Light"/>
                <w:b/>
                <w:sz w:val="24"/>
                <w:szCs w:val="24"/>
                <w:lang w:val="en-US"/>
              </w:rPr>
            </w:pPr>
          </w:p>
          <w:p w:rsidR="006E4625" w:rsidRDefault="00676C54">
            <w:pPr>
              <w:spacing w:after="0" w:line="240" w:lineRule="auto"/>
              <w:rPr>
                <w:rFonts w:ascii="Calibri Light" w:hAnsi="Calibri Light"/>
                <w:lang w:val="en-US"/>
              </w:rPr>
            </w:pPr>
            <w:r>
              <w:rPr>
                <w:rFonts w:ascii="Calibri Light" w:hAnsi="Calibri Light"/>
                <w:lang w:val="en-US"/>
              </w:rPr>
              <w:t>Unit teaching the course</w:t>
            </w:r>
          </w:p>
        </w:tc>
        <w:tc>
          <w:tcPr>
            <w:tcW w:w="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76C54">
            <w:pPr>
              <w:spacing w:after="0" w:line="240" w:lineRule="auto"/>
              <w:ind w:left="113" w:right="113"/>
              <w:rPr>
                <w:rFonts w:ascii="Calibri Light" w:hAnsi="Calibri Light"/>
                <w:sz w:val="15"/>
                <w:szCs w:val="15"/>
                <w:lang w:val="en-US"/>
              </w:rPr>
            </w:pPr>
            <w:r>
              <w:rPr>
                <w:rFonts w:ascii="Calibri Light" w:hAnsi="Calibri Light"/>
                <w:sz w:val="15"/>
                <w:szCs w:val="15"/>
                <w:lang w:val="en-US"/>
              </w:rPr>
              <w:t>Lectures (L)</w:t>
            </w:r>
          </w:p>
        </w:tc>
        <w:tc>
          <w:tcPr>
            <w:tcW w:w="4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76C54">
            <w:pPr>
              <w:spacing w:after="0" w:line="240" w:lineRule="auto"/>
              <w:ind w:left="113" w:right="113"/>
              <w:rPr>
                <w:rFonts w:ascii="Calibri Light" w:hAnsi="Calibri Light"/>
                <w:sz w:val="15"/>
                <w:szCs w:val="15"/>
                <w:lang w:val="en-US"/>
              </w:rPr>
            </w:pPr>
            <w:r>
              <w:rPr>
                <w:rFonts w:ascii="Calibri Light" w:hAnsi="Calibri Light"/>
                <w:sz w:val="15"/>
                <w:szCs w:val="15"/>
                <w:lang w:val="en-US"/>
              </w:rPr>
              <w:t>Seminars  (SE)</w:t>
            </w:r>
          </w:p>
        </w:tc>
        <w:tc>
          <w:tcPr>
            <w:tcW w:w="55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76C54">
            <w:pPr>
              <w:spacing w:after="0" w:line="240" w:lineRule="auto"/>
              <w:ind w:left="113" w:right="113"/>
              <w:rPr>
                <w:rFonts w:ascii="Calibri Light" w:hAnsi="Calibri Light"/>
                <w:sz w:val="15"/>
                <w:szCs w:val="15"/>
                <w:lang w:val="en-US"/>
              </w:rPr>
            </w:pPr>
            <w:r>
              <w:rPr>
                <w:rFonts w:ascii="Calibri Light" w:hAnsi="Calibri Light"/>
                <w:sz w:val="15"/>
                <w:szCs w:val="15"/>
                <w:lang w:val="en-US"/>
              </w:rPr>
              <w:t>Auditorium classes (AC)</w:t>
            </w:r>
          </w:p>
        </w:tc>
        <w:tc>
          <w:tcPr>
            <w:tcW w:w="5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76C54">
            <w:pPr>
              <w:spacing w:after="0" w:line="240" w:lineRule="auto"/>
              <w:ind w:left="113" w:right="113"/>
              <w:rPr>
                <w:rFonts w:ascii="Calibri Light" w:hAnsi="Calibri Light"/>
                <w:sz w:val="15"/>
                <w:szCs w:val="15"/>
                <w:lang w:val="en-US"/>
              </w:rPr>
            </w:pPr>
            <w:r>
              <w:rPr>
                <w:rFonts w:ascii="Calibri Light" w:hAnsi="Calibri Light"/>
                <w:sz w:val="15"/>
                <w:szCs w:val="15"/>
                <w:lang w:val="en-US"/>
              </w:rPr>
              <w:t>Major Classes – not clinical (MC)</w:t>
            </w:r>
          </w:p>
        </w:tc>
        <w:tc>
          <w:tcPr>
            <w:tcW w:w="5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76C54">
            <w:pPr>
              <w:spacing w:after="0" w:line="240" w:lineRule="auto"/>
              <w:ind w:left="113" w:right="113"/>
              <w:rPr>
                <w:rFonts w:ascii="Calibri Light" w:hAnsi="Calibri Light"/>
                <w:sz w:val="15"/>
                <w:szCs w:val="15"/>
                <w:lang w:val="en-US"/>
              </w:rPr>
            </w:pPr>
            <w:r>
              <w:rPr>
                <w:rFonts w:ascii="Calibri Light" w:hAnsi="Calibri Light"/>
                <w:sz w:val="15"/>
                <w:szCs w:val="15"/>
                <w:lang w:val="en-US"/>
              </w:rPr>
              <w:t>Clinical Classes (CC)</w:t>
            </w:r>
          </w:p>
        </w:tc>
        <w:tc>
          <w:tcPr>
            <w:tcW w:w="5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76C54">
            <w:pPr>
              <w:spacing w:after="0" w:line="240" w:lineRule="auto"/>
              <w:ind w:left="113" w:right="113"/>
              <w:rPr>
                <w:rFonts w:ascii="Calibri Light" w:hAnsi="Calibri Light"/>
                <w:sz w:val="15"/>
                <w:szCs w:val="15"/>
                <w:lang w:val="en-US"/>
              </w:rPr>
            </w:pPr>
            <w:r>
              <w:rPr>
                <w:rFonts w:ascii="Calibri Light" w:hAnsi="Calibri Light"/>
                <w:sz w:val="15"/>
                <w:szCs w:val="15"/>
                <w:lang w:val="en-US"/>
              </w:rPr>
              <w:t>Laboratory Classes (LC)</w:t>
            </w:r>
          </w:p>
        </w:tc>
        <w:tc>
          <w:tcPr>
            <w:tcW w:w="5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76C54">
            <w:pPr>
              <w:spacing w:after="0" w:line="240" w:lineRule="auto"/>
              <w:ind w:left="113" w:right="113"/>
              <w:rPr>
                <w:rFonts w:ascii="Calibri Light" w:hAnsi="Calibri Light"/>
                <w:sz w:val="15"/>
                <w:szCs w:val="15"/>
                <w:lang w:val="en-US"/>
              </w:rPr>
            </w:pPr>
            <w:r>
              <w:rPr>
                <w:rFonts w:ascii="Calibri Light" w:hAnsi="Calibri Light"/>
                <w:sz w:val="15"/>
                <w:szCs w:val="15"/>
                <w:lang w:val="en-US"/>
              </w:rPr>
              <w:t>Classes in Simulated Conditions (CSC)</w:t>
            </w:r>
          </w:p>
        </w:tc>
        <w:tc>
          <w:tcPr>
            <w:tcW w:w="56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76C54">
            <w:pPr>
              <w:spacing w:after="0" w:line="240" w:lineRule="auto"/>
              <w:ind w:left="113" w:right="113"/>
              <w:rPr>
                <w:rFonts w:ascii="Calibri Light" w:hAnsi="Calibri Light"/>
                <w:sz w:val="15"/>
                <w:szCs w:val="15"/>
                <w:lang w:val="en-US"/>
              </w:rPr>
            </w:pPr>
            <w:r>
              <w:rPr>
                <w:rFonts w:ascii="Calibri Light" w:hAnsi="Calibri Light"/>
                <w:sz w:val="15"/>
                <w:szCs w:val="15"/>
                <w:lang w:val="en-US"/>
              </w:rPr>
              <w:t>Practical Classes with Patient (PCP)</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76C54">
            <w:pPr>
              <w:spacing w:after="0" w:line="240" w:lineRule="auto"/>
              <w:ind w:left="113" w:right="113"/>
              <w:rPr>
                <w:rFonts w:ascii="Calibri Light" w:hAnsi="Calibri Light"/>
                <w:sz w:val="15"/>
                <w:szCs w:val="15"/>
                <w:lang w:val="en-US"/>
              </w:rPr>
            </w:pPr>
            <w:r>
              <w:rPr>
                <w:rFonts w:ascii="Calibri Light" w:hAnsi="Calibri Light"/>
                <w:sz w:val="15"/>
                <w:szCs w:val="15"/>
                <w:lang w:val="en-US"/>
              </w:rPr>
              <w:t>Specialist Classes – magister studies (SCM)</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76C54">
            <w:pPr>
              <w:spacing w:after="0" w:line="240" w:lineRule="auto"/>
              <w:ind w:left="113" w:right="113"/>
              <w:rPr>
                <w:rFonts w:ascii="Calibri Light" w:hAnsi="Calibri Light"/>
                <w:sz w:val="15"/>
                <w:szCs w:val="15"/>
                <w:lang w:val="en-US"/>
              </w:rPr>
            </w:pPr>
            <w:r>
              <w:rPr>
                <w:rFonts w:ascii="Calibri Light" w:hAnsi="Calibri Light"/>
                <w:sz w:val="15"/>
                <w:szCs w:val="15"/>
                <w:lang w:val="en-US"/>
              </w:rPr>
              <w:t>Foreign language Course (FLC)</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76C54">
            <w:pPr>
              <w:spacing w:after="0" w:line="240" w:lineRule="auto"/>
              <w:ind w:left="113" w:right="113"/>
              <w:rPr>
                <w:rFonts w:ascii="Calibri Light" w:hAnsi="Calibri Light"/>
                <w:sz w:val="15"/>
                <w:szCs w:val="15"/>
                <w:lang w:val="en-US"/>
              </w:rPr>
            </w:pPr>
            <w:r>
              <w:rPr>
                <w:rFonts w:ascii="Calibri Light" w:hAnsi="Calibri Light"/>
                <w:sz w:val="15"/>
                <w:szCs w:val="15"/>
                <w:lang w:val="en-US"/>
              </w:rPr>
              <w:t>Physical Education obligatory (PE)</w:t>
            </w:r>
          </w:p>
        </w:tc>
        <w:tc>
          <w:tcPr>
            <w:tcW w:w="55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76C54">
            <w:pPr>
              <w:spacing w:after="0" w:line="240" w:lineRule="auto"/>
              <w:ind w:left="113" w:right="113"/>
              <w:rPr>
                <w:rFonts w:ascii="Calibri Light" w:hAnsi="Calibri Light"/>
                <w:sz w:val="15"/>
                <w:szCs w:val="15"/>
                <w:lang w:val="en-US"/>
              </w:rPr>
            </w:pPr>
            <w:r>
              <w:rPr>
                <w:rFonts w:ascii="Calibri Light" w:hAnsi="Calibri Light"/>
                <w:sz w:val="15"/>
                <w:szCs w:val="15"/>
                <w:lang w:val="en-US"/>
              </w:rPr>
              <w:t>Vocational Practice  (VP)</w:t>
            </w:r>
          </w:p>
        </w:tc>
        <w:tc>
          <w:tcPr>
            <w:tcW w:w="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76C54">
            <w:pPr>
              <w:spacing w:after="0" w:line="240" w:lineRule="auto"/>
              <w:ind w:left="113" w:right="113"/>
              <w:rPr>
                <w:rFonts w:ascii="Calibri Light" w:hAnsi="Calibri Light"/>
                <w:sz w:val="15"/>
                <w:szCs w:val="15"/>
                <w:lang w:val="en-US"/>
              </w:rPr>
            </w:pPr>
            <w:r>
              <w:rPr>
                <w:rFonts w:ascii="Calibri Light" w:hAnsi="Calibri Light"/>
                <w:sz w:val="15"/>
                <w:szCs w:val="15"/>
                <w:lang w:val="en-US"/>
              </w:rPr>
              <w:t>Self-Study (Student's own work)</w:t>
            </w:r>
          </w:p>
        </w:tc>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76C54">
            <w:pPr>
              <w:spacing w:after="0" w:line="240" w:lineRule="auto"/>
              <w:ind w:left="113" w:right="113"/>
              <w:rPr>
                <w:rFonts w:ascii="Calibri Light" w:hAnsi="Calibri Light"/>
                <w:sz w:val="15"/>
                <w:szCs w:val="15"/>
                <w:lang w:val="en-US"/>
              </w:rPr>
            </w:pPr>
            <w:r>
              <w:rPr>
                <w:rFonts w:ascii="Calibri Light" w:hAnsi="Calibri Light"/>
                <w:sz w:val="15"/>
                <w:szCs w:val="15"/>
                <w:lang w:val="en-US"/>
              </w:rPr>
              <w:t>E-learning (EL)</w:t>
            </w:r>
          </w:p>
        </w:tc>
      </w:tr>
      <w:tr w:rsidR="006E4625" w:rsidTr="00AA7313">
        <w:trPr>
          <w:trHeight w:val="522"/>
        </w:trPr>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b/>
                <w:sz w:val="10"/>
                <w:szCs w:val="10"/>
                <w:lang w:val="en-US"/>
              </w:rPr>
            </w:pPr>
          </w:p>
          <w:p w:rsidR="006E4625" w:rsidRDefault="00676C54">
            <w:pPr>
              <w:spacing w:after="0" w:line="240" w:lineRule="auto"/>
              <w:rPr>
                <w:rFonts w:ascii="Calibri Light" w:hAnsi="Calibri Light"/>
                <w:b/>
                <w:lang w:val="en-US"/>
              </w:rPr>
            </w:pPr>
            <w:r>
              <w:rPr>
                <w:rFonts w:ascii="Calibri Light" w:hAnsi="Calibri Light"/>
                <w:b/>
                <w:lang w:val="en-US"/>
              </w:rPr>
              <w:t>Winter Semester</w:t>
            </w:r>
          </w:p>
        </w:tc>
      </w:tr>
      <w:tr w:rsidR="006E4625" w:rsidTr="00AA7313">
        <w:trPr>
          <w:trHeight w:hRule="exact" w:val="546"/>
        </w:trPr>
        <w:tc>
          <w:tcPr>
            <w:tcW w:w="179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line="240" w:lineRule="auto"/>
              <w:rPr>
                <w:rFonts w:ascii="Calibri Light" w:hAnsi="Calibri Light"/>
                <w:b/>
                <w:lang w:val="en-US"/>
              </w:rPr>
            </w:pPr>
            <w:r>
              <w:rPr>
                <w:rFonts w:ascii="Calibri Light" w:hAnsi="Calibri Light"/>
                <w:b/>
                <w:lang w:val="en-US"/>
              </w:rPr>
              <w:t xml:space="preserve">Department of </w:t>
            </w:r>
            <w:proofErr w:type="spellStart"/>
            <w:r>
              <w:rPr>
                <w:rFonts w:ascii="Calibri Light" w:hAnsi="Calibri Light"/>
                <w:b/>
                <w:lang w:val="en-US"/>
              </w:rPr>
              <w:t>Paediatric</w:t>
            </w:r>
            <w:proofErr w:type="spellEnd"/>
            <w:r>
              <w:rPr>
                <w:rFonts w:ascii="Calibri Light" w:hAnsi="Calibri Light"/>
                <w:b/>
                <w:lang w:val="en-US"/>
              </w:rPr>
              <w:t xml:space="preserve"> Traumatology and Emergency Medicine</w:t>
            </w:r>
          </w:p>
        </w:tc>
        <w:tc>
          <w:tcPr>
            <w:tcW w:w="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E4625">
            <w:pPr>
              <w:spacing w:after="0" w:line="240" w:lineRule="auto"/>
              <w:rPr>
                <w:rFonts w:ascii="Calibri Light" w:hAnsi="Calibri Light"/>
                <w:b/>
                <w:lang w:val="en-US"/>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76C54">
            <w:pPr>
              <w:spacing w:after="0" w:line="240" w:lineRule="auto"/>
              <w:rPr>
                <w:rFonts w:ascii="Calibri Light" w:hAnsi="Calibri Light"/>
                <w:b/>
                <w:lang w:val="en-US"/>
              </w:rPr>
            </w:pPr>
            <w:r>
              <w:rPr>
                <w:rFonts w:ascii="Calibri Light" w:hAnsi="Calibri Light"/>
                <w:b/>
                <w:lang w:val="en-US"/>
              </w:rPr>
              <w:t>5</w:t>
            </w:r>
          </w:p>
        </w:tc>
        <w:tc>
          <w:tcPr>
            <w:tcW w:w="55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E4625">
            <w:pPr>
              <w:spacing w:after="0" w:line="240" w:lineRule="auto"/>
              <w:rPr>
                <w:rFonts w:ascii="Calibri Light" w:hAnsi="Calibri Light"/>
                <w:b/>
                <w:lang w:val="en-US"/>
              </w:rPr>
            </w:pPr>
          </w:p>
        </w:tc>
        <w:tc>
          <w:tcPr>
            <w:tcW w:w="5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E4625">
            <w:pPr>
              <w:spacing w:after="0" w:line="240" w:lineRule="auto"/>
              <w:rPr>
                <w:rFonts w:ascii="Calibri Light" w:hAnsi="Calibri Light"/>
                <w:b/>
                <w:lang w:val="en-US"/>
              </w:rPr>
            </w:pPr>
          </w:p>
        </w:tc>
        <w:tc>
          <w:tcPr>
            <w:tcW w:w="5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b/>
                <w:lang w:val="en-US"/>
              </w:rPr>
            </w:pPr>
          </w:p>
        </w:tc>
        <w:tc>
          <w:tcPr>
            <w:tcW w:w="5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b/>
                <w:lang w:val="en-US"/>
              </w:rPr>
            </w:pPr>
          </w:p>
        </w:tc>
        <w:tc>
          <w:tcPr>
            <w:tcW w:w="5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lang w:val="en-US"/>
              </w:rPr>
            </w:pPr>
          </w:p>
        </w:tc>
        <w:tc>
          <w:tcPr>
            <w:tcW w:w="56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lang w:val="en-US"/>
              </w:rPr>
            </w:pP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lang w:val="en-US"/>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lang w:val="en-US"/>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lang w:val="en-US"/>
              </w:rPr>
            </w:pPr>
          </w:p>
        </w:tc>
        <w:tc>
          <w:tcPr>
            <w:tcW w:w="55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lang w:val="en-US"/>
              </w:rPr>
            </w:pPr>
          </w:p>
        </w:tc>
        <w:tc>
          <w:tcPr>
            <w:tcW w:w="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lang w:val="en-US"/>
              </w:rPr>
            </w:pPr>
          </w:p>
        </w:tc>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lang w:val="en-US"/>
              </w:rPr>
            </w:pPr>
          </w:p>
        </w:tc>
      </w:tr>
      <w:tr w:rsidR="006E4625" w:rsidTr="00AA7313">
        <w:trPr>
          <w:trHeight w:hRule="exact" w:val="546"/>
        </w:trPr>
        <w:tc>
          <w:tcPr>
            <w:tcW w:w="179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b/>
                <w:lang w:val="en-US"/>
              </w:rPr>
            </w:pPr>
          </w:p>
        </w:tc>
        <w:tc>
          <w:tcPr>
            <w:tcW w:w="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E4625">
            <w:pPr>
              <w:spacing w:after="0" w:line="240" w:lineRule="auto"/>
              <w:rPr>
                <w:rFonts w:ascii="Calibri Light" w:hAnsi="Calibri Light"/>
                <w:b/>
                <w:lang w:val="en-US"/>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E4625">
            <w:pPr>
              <w:spacing w:after="0" w:line="240" w:lineRule="auto"/>
              <w:rPr>
                <w:rFonts w:ascii="Calibri Light" w:hAnsi="Calibri Light"/>
                <w:b/>
                <w:lang w:val="en-US"/>
              </w:rPr>
            </w:pPr>
          </w:p>
        </w:tc>
        <w:tc>
          <w:tcPr>
            <w:tcW w:w="55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E4625">
            <w:pPr>
              <w:spacing w:after="0" w:line="240" w:lineRule="auto"/>
              <w:rPr>
                <w:rFonts w:ascii="Calibri Light" w:hAnsi="Calibri Light"/>
                <w:b/>
                <w:lang w:val="en-US"/>
              </w:rPr>
            </w:pPr>
          </w:p>
        </w:tc>
        <w:tc>
          <w:tcPr>
            <w:tcW w:w="5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6E4625" w:rsidRDefault="006E4625">
            <w:pPr>
              <w:spacing w:after="0" w:line="240" w:lineRule="auto"/>
              <w:rPr>
                <w:rFonts w:ascii="Calibri Light" w:hAnsi="Calibri Light"/>
                <w:b/>
                <w:lang w:val="en-US"/>
              </w:rPr>
            </w:pPr>
          </w:p>
        </w:tc>
        <w:tc>
          <w:tcPr>
            <w:tcW w:w="5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b/>
                <w:lang w:val="en-US"/>
              </w:rPr>
            </w:pPr>
          </w:p>
        </w:tc>
        <w:tc>
          <w:tcPr>
            <w:tcW w:w="5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b/>
                <w:lang w:val="en-US"/>
              </w:rPr>
            </w:pPr>
          </w:p>
        </w:tc>
        <w:tc>
          <w:tcPr>
            <w:tcW w:w="5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lang w:val="en-US"/>
              </w:rPr>
            </w:pPr>
          </w:p>
        </w:tc>
        <w:tc>
          <w:tcPr>
            <w:tcW w:w="56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lang w:val="en-US"/>
              </w:rPr>
            </w:pP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lang w:val="en-US"/>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lang w:val="en-US"/>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lang w:val="en-US"/>
              </w:rPr>
            </w:pPr>
          </w:p>
        </w:tc>
        <w:tc>
          <w:tcPr>
            <w:tcW w:w="55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lang w:val="en-US"/>
              </w:rPr>
            </w:pPr>
          </w:p>
        </w:tc>
        <w:tc>
          <w:tcPr>
            <w:tcW w:w="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lang w:val="en-US"/>
              </w:rPr>
            </w:pPr>
          </w:p>
        </w:tc>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lang w:val="en-US"/>
              </w:rPr>
            </w:pPr>
          </w:p>
        </w:tc>
      </w:tr>
      <w:tr w:rsidR="006E4625" w:rsidTr="00AA7313">
        <w:trPr>
          <w:trHeight w:val="410"/>
        </w:trPr>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b/>
                <w:sz w:val="10"/>
                <w:szCs w:val="10"/>
                <w:lang w:val="en-US"/>
              </w:rPr>
            </w:pPr>
          </w:p>
          <w:p w:rsidR="006E4625" w:rsidRDefault="00676C54">
            <w:pPr>
              <w:spacing w:after="0" w:line="240" w:lineRule="auto"/>
              <w:rPr>
                <w:rFonts w:ascii="Calibri Light" w:hAnsi="Calibri Light"/>
                <w:b/>
                <w:lang w:val="en-US"/>
              </w:rPr>
            </w:pPr>
            <w:r>
              <w:rPr>
                <w:rFonts w:ascii="Calibri Light" w:hAnsi="Calibri Light"/>
                <w:b/>
                <w:lang w:val="en-US"/>
              </w:rPr>
              <w:t>Summer Semester</w:t>
            </w:r>
          </w:p>
        </w:tc>
      </w:tr>
      <w:tr w:rsidR="006E4625" w:rsidTr="00AA7313">
        <w:trPr>
          <w:trHeight w:val="546"/>
        </w:trPr>
        <w:tc>
          <w:tcPr>
            <w:tcW w:w="179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6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r>
      <w:tr w:rsidR="006E4625" w:rsidTr="00AA7313">
        <w:trPr>
          <w:trHeight w:val="546"/>
        </w:trPr>
        <w:tc>
          <w:tcPr>
            <w:tcW w:w="179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6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r>
      <w:tr w:rsidR="006E4625" w:rsidTr="00AA7313">
        <w:trPr>
          <w:trHeight w:val="546"/>
        </w:trPr>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b/>
                <w:sz w:val="10"/>
                <w:szCs w:val="10"/>
                <w:lang w:val="en-US"/>
              </w:rPr>
            </w:pPr>
          </w:p>
          <w:p w:rsidR="006E4625" w:rsidRDefault="00676C54">
            <w:pPr>
              <w:spacing w:after="0" w:line="240" w:lineRule="auto"/>
              <w:rPr>
                <w:rFonts w:ascii="Calibri Light" w:hAnsi="Calibri Light"/>
                <w:b/>
                <w:lang w:val="en-US"/>
              </w:rPr>
            </w:pPr>
            <w:r>
              <w:rPr>
                <w:rFonts w:ascii="Calibri Light" w:hAnsi="Calibri Light"/>
                <w:b/>
                <w:lang w:val="en-US"/>
              </w:rPr>
              <w:t>TOTAL per year:</w:t>
            </w:r>
          </w:p>
        </w:tc>
      </w:tr>
      <w:tr w:rsidR="006E4625" w:rsidTr="00AA7313">
        <w:trPr>
          <w:trHeight w:val="546"/>
        </w:trPr>
        <w:tc>
          <w:tcPr>
            <w:tcW w:w="179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910"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line="240" w:lineRule="auto"/>
              <w:rPr>
                <w:rFonts w:ascii="Calibri Light" w:hAnsi="Calibri Light"/>
                <w:sz w:val="16"/>
                <w:szCs w:val="16"/>
                <w:lang w:val="en-US"/>
              </w:rPr>
            </w:pPr>
            <w:r>
              <w:rPr>
                <w:rFonts w:ascii="Calibri Light" w:hAnsi="Calibri Light"/>
                <w:sz w:val="16"/>
                <w:szCs w:val="16"/>
                <w:lang w:val="en-US"/>
              </w:rPr>
              <w:t>5</w:t>
            </w:r>
          </w:p>
        </w:tc>
        <w:tc>
          <w:tcPr>
            <w:tcW w:w="55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6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r>
      <w:tr w:rsidR="006E4625" w:rsidTr="00AA7313">
        <w:trPr>
          <w:trHeight w:val="546"/>
        </w:trPr>
        <w:tc>
          <w:tcPr>
            <w:tcW w:w="179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910"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6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line="240" w:lineRule="auto"/>
              <w:rPr>
                <w:rFonts w:ascii="Calibri Light" w:hAnsi="Calibri Light"/>
                <w:sz w:val="16"/>
                <w:szCs w:val="16"/>
                <w:lang w:val="en-US"/>
              </w:rPr>
            </w:pPr>
          </w:p>
        </w:tc>
      </w:tr>
      <w:tr w:rsidR="006E4625" w:rsidTr="00AA7313">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line="240" w:lineRule="auto"/>
              <w:rPr>
                <w:rFonts w:ascii="Calibri Light" w:hAnsi="Calibri Light"/>
                <w:lang w:val="en-US"/>
              </w:rPr>
            </w:pPr>
            <w:r>
              <w:rPr>
                <w:rFonts w:ascii="Calibri Light" w:hAnsi="Calibri Light"/>
                <w:b/>
                <w:lang w:val="en-US"/>
              </w:rPr>
              <w:t xml:space="preserve">Educational objectives </w:t>
            </w:r>
            <w:r>
              <w:rPr>
                <w:rFonts w:ascii="Calibri Light" w:hAnsi="Calibri Light"/>
                <w:lang w:val="en-US"/>
              </w:rPr>
              <w:t>(max. 6 items)</w:t>
            </w:r>
          </w:p>
          <w:p w:rsidR="006E4625" w:rsidRDefault="00676C54">
            <w:pPr>
              <w:spacing w:after="0" w:line="240" w:lineRule="auto"/>
              <w:rPr>
                <w:lang w:val="en-US"/>
              </w:rPr>
            </w:pPr>
            <w:r>
              <w:rPr>
                <w:rFonts w:ascii="Calibri Light" w:hAnsi="Calibri Light"/>
                <w:b/>
                <w:lang w:val="en-US"/>
              </w:rPr>
              <w:t xml:space="preserve">C1. </w:t>
            </w:r>
            <w:bookmarkStart w:id="0" w:name="tw-target-text"/>
            <w:bookmarkEnd w:id="0"/>
            <w:r>
              <w:rPr>
                <w:lang w:val="en-US"/>
              </w:rPr>
              <w:t>learning to recognize threats related to craniofacial injuries in a patient with multi-organ trauma</w:t>
            </w:r>
          </w:p>
          <w:p w:rsidR="006E4625" w:rsidRDefault="00676C54">
            <w:pPr>
              <w:spacing w:after="0" w:line="240" w:lineRule="auto"/>
              <w:rPr>
                <w:rFonts w:ascii="Calibri Light" w:hAnsi="Calibri Light"/>
                <w:b/>
                <w:lang w:val="en-US"/>
              </w:rPr>
            </w:pPr>
            <w:r>
              <w:rPr>
                <w:rFonts w:ascii="Calibri Light" w:hAnsi="Calibri Light"/>
                <w:b/>
                <w:lang w:val="en-US"/>
              </w:rPr>
              <w:t>C2.</w:t>
            </w:r>
            <w:bookmarkStart w:id="1" w:name="tw-target-text1"/>
            <w:bookmarkEnd w:id="1"/>
            <w:r>
              <w:rPr>
                <w:lang w:val="en-US"/>
              </w:rPr>
              <w:t>learning how to evaluate the sequence of emergency procedures in a patient with multi-organ trauma</w:t>
            </w:r>
            <w:r>
              <w:rPr>
                <w:rFonts w:ascii="Calibri Light" w:hAnsi="Calibri Light"/>
                <w:b/>
                <w:lang w:val="en-US"/>
              </w:rPr>
              <w:t xml:space="preserve"> </w:t>
            </w:r>
          </w:p>
          <w:p w:rsidR="006E4625" w:rsidRDefault="00676C54">
            <w:pPr>
              <w:spacing w:after="0" w:line="240" w:lineRule="auto"/>
              <w:rPr>
                <w:lang w:val="en-US"/>
              </w:rPr>
            </w:pPr>
            <w:r>
              <w:rPr>
                <w:rFonts w:ascii="Calibri Light" w:hAnsi="Calibri Light"/>
                <w:b/>
                <w:lang w:val="en-US"/>
              </w:rPr>
              <w:t xml:space="preserve">C3.  </w:t>
            </w:r>
            <w:bookmarkStart w:id="2" w:name="tw-target-text2"/>
            <w:bookmarkEnd w:id="2"/>
            <w:r>
              <w:rPr>
                <w:lang w:val="en-US"/>
              </w:rPr>
              <w:t xml:space="preserve">theoretical basis of diagnostics and </w:t>
            </w:r>
            <w:r>
              <w:rPr>
                <w:lang w:val="en-GB"/>
              </w:rPr>
              <w:t>basic rescue procedures</w:t>
            </w:r>
            <w:r>
              <w:rPr>
                <w:lang w:val="en-US"/>
              </w:rPr>
              <w:t xml:space="preserve"> of craniofacial injuries in a patient with multi-organ trauma</w:t>
            </w:r>
          </w:p>
          <w:p w:rsidR="006E4625" w:rsidRDefault="00676C54">
            <w:pPr>
              <w:spacing w:after="0" w:line="240" w:lineRule="auto"/>
              <w:rPr>
                <w:lang w:val="en-US"/>
              </w:rPr>
            </w:pPr>
            <w:r>
              <w:rPr>
                <w:b/>
                <w:bCs/>
                <w:lang w:val="en-US"/>
              </w:rPr>
              <w:t>C4</w:t>
            </w:r>
            <w:r>
              <w:rPr>
                <w:lang w:val="en-US"/>
              </w:rPr>
              <w:t xml:space="preserve">. </w:t>
            </w:r>
            <w:bookmarkStart w:id="3" w:name="tw-target-text3"/>
            <w:bookmarkEnd w:id="3"/>
            <w:r>
              <w:rPr>
                <w:lang w:val="en-US"/>
              </w:rPr>
              <w:t>learning the basics of maxillofacial traumatology in children - evaluation of priorities and understanding the specificity of injuries</w:t>
            </w:r>
          </w:p>
          <w:p w:rsidR="006E4625" w:rsidRDefault="00676C54">
            <w:pPr>
              <w:spacing w:after="0" w:line="240" w:lineRule="auto"/>
              <w:rPr>
                <w:lang w:val="en-US"/>
              </w:rPr>
            </w:pPr>
            <w:bookmarkStart w:id="4" w:name="tw-target-rmn"/>
            <w:bookmarkEnd w:id="4"/>
            <w:r>
              <w:rPr>
                <w:b/>
                <w:bCs/>
                <w:lang w:val="en-US"/>
              </w:rPr>
              <w:t>C5</w:t>
            </w:r>
            <w:r>
              <w:rPr>
                <w:lang w:val="en-US"/>
              </w:rPr>
              <w:t xml:space="preserve">. </w:t>
            </w:r>
            <w:bookmarkStart w:id="5" w:name="tw-target-text6"/>
            <w:bookmarkEnd w:id="5"/>
            <w:r>
              <w:rPr>
                <w:lang w:val="en-US"/>
              </w:rPr>
              <w:t>theoretical basis of preparation for the final treatment of craniofacial injuries</w:t>
            </w:r>
          </w:p>
          <w:p w:rsidR="006E4625" w:rsidRDefault="006E4625">
            <w:pPr>
              <w:spacing w:after="0" w:line="240" w:lineRule="auto"/>
              <w:rPr>
                <w:rFonts w:ascii="Calibri Light" w:hAnsi="Calibri Light"/>
                <w:b/>
                <w:lang w:val="en-US"/>
              </w:rPr>
            </w:pPr>
          </w:p>
        </w:tc>
      </w:tr>
      <w:tr w:rsidR="006E4625" w:rsidTr="00AA7313">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jc w:val="center"/>
              <w:rPr>
                <w:rFonts w:ascii="Calibri Light" w:hAnsi="Calibri Light"/>
                <w:b/>
                <w:lang w:val="en-US"/>
              </w:rPr>
            </w:pPr>
            <w:r>
              <w:rPr>
                <w:rFonts w:ascii="Calibri Light" w:hAnsi="Calibri Light"/>
                <w:b/>
                <w:lang w:val="en-US"/>
              </w:rPr>
              <w:t>Education result matrix for module/course in relation to verification methods of the intended education result and the type of class</w:t>
            </w:r>
          </w:p>
        </w:tc>
      </w:tr>
      <w:tr w:rsidR="006E4625" w:rsidTr="00AA7313">
        <w:tc>
          <w:tcPr>
            <w:tcW w:w="15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6E4625" w:rsidRDefault="00676C54">
            <w:pPr>
              <w:spacing w:after="0"/>
              <w:rPr>
                <w:rFonts w:ascii="Calibri Light" w:hAnsi="Calibri Light"/>
                <w:sz w:val="18"/>
                <w:szCs w:val="18"/>
                <w:lang w:val="en-US"/>
              </w:rPr>
            </w:pPr>
            <w:r>
              <w:rPr>
                <w:rFonts w:ascii="Calibri Light" w:hAnsi="Calibri Light"/>
                <w:sz w:val="18"/>
                <w:szCs w:val="18"/>
                <w:lang w:val="en-US"/>
              </w:rPr>
              <w:t xml:space="preserve">Number of course education result </w:t>
            </w:r>
          </w:p>
        </w:tc>
        <w:tc>
          <w:tcPr>
            <w:tcW w:w="132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6E4625" w:rsidRDefault="00676C54">
            <w:pPr>
              <w:spacing w:after="0"/>
              <w:rPr>
                <w:rFonts w:ascii="Calibri Light" w:hAnsi="Calibri Light"/>
                <w:sz w:val="18"/>
                <w:szCs w:val="18"/>
                <w:lang w:val="en-US"/>
              </w:rPr>
            </w:pPr>
            <w:r>
              <w:rPr>
                <w:rFonts w:ascii="Calibri Light" w:hAnsi="Calibri Light"/>
                <w:sz w:val="18"/>
                <w:szCs w:val="18"/>
                <w:lang w:val="en-US"/>
              </w:rPr>
              <w:t xml:space="preserve">Number of major education </w:t>
            </w:r>
            <w:r w:rsidRPr="009B794A">
              <w:rPr>
                <w:rFonts w:ascii="Calibri Light" w:hAnsi="Calibri Light"/>
                <w:sz w:val="18"/>
                <w:szCs w:val="18"/>
                <w:lang w:val="en-US"/>
              </w:rPr>
              <w:t>result</w:t>
            </w:r>
            <w:r>
              <w:rPr>
                <w:rFonts w:ascii="Calibri Light" w:hAnsi="Calibri Light"/>
                <w:sz w:val="18"/>
                <w:szCs w:val="18"/>
                <w:lang w:val="en-US"/>
              </w:rPr>
              <w:t xml:space="preserve"> </w:t>
            </w:r>
          </w:p>
        </w:tc>
        <w:tc>
          <w:tcPr>
            <w:tcW w:w="320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6E4625" w:rsidRDefault="00676C54">
            <w:pPr>
              <w:spacing w:after="0"/>
              <w:rPr>
                <w:rFonts w:ascii="Calibri Light" w:hAnsi="Calibri Light"/>
                <w:sz w:val="18"/>
                <w:szCs w:val="18"/>
                <w:lang w:val="en-US"/>
              </w:rPr>
            </w:pPr>
            <w:r>
              <w:rPr>
                <w:rFonts w:ascii="Calibri Light" w:hAnsi="Calibri Light"/>
                <w:sz w:val="18"/>
                <w:szCs w:val="18"/>
                <w:lang w:val="en-US"/>
              </w:rPr>
              <w:t>Student who completes the module/course knows/is able to</w:t>
            </w:r>
          </w:p>
          <w:p w:rsidR="006E4625" w:rsidRDefault="006E4625">
            <w:pPr>
              <w:spacing w:after="0"/>
              <w:rPr>
                <w:rFonts w:ascii="Calibri Light" w:hAnsi="Calibri Light"/>
                <w:sz w:val="18"/>
                <w:szCs w:val="18"/>
                <w:lang w:val="en-US"/>
              </w:rPr>
            </w:pPr>
          </w:p>
        </w:tc>
        <w:tc>
          <w:tcPr>
            <w:tcW w:w="196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6E4625" w:rsidRDefault="00676C54">
            <w:pPr>
              <w:spacing w:after="0"/>
              <w:rPr>
                <w:rFonts w:ascii="Calibri Light" w:hAnsi="Calibri Light"/>
                <w:sz w:val="18"/>
                <w:szCs w:val="18"/>
                <w:lang w:val="en-US"/>
              </w:rPr>
            </w:pPr>
            <w:r>
              <w:rPr>
                <w:rFonts w:ascii="Calibri Light" w:hAnsi="Calibri Light"/>
                <w:sz w:val="18"/>
                <w:szCs w:val="18"/>
                <w:lang w:val="en-US"/>
              </w:rPr>
              <w:t xml:space="preserve">Methods of verification of intended education results (forming and </w:t>
            </w:r>
            <w:proofErr w:type="spellStart"/>
            <w:r>
              <w:rPr>
                <w:rFonts w:ascii="Calibri Light" w:hAnsi="Calibri Light"/>
                <w:sz w:val="18"/>
                <w:szCs w:val="18"/>
                <w:lang w:val="en-US"/>
              </w:rPr>
              <w:t>summarising</w:t>
            </w:r>
            <w:proofErr w:type="spellEnd"/>
            <w:r>
              <w:rPr>
                <w:rFonts w:ascii="Calibri Light" w:hAnsi="Calibri Light"/>
                <w:sz w:val="18"/>
                <w:szCs w:val="18"/>
                <w:lang w:val="en-US"/>
              </w:rPr>
              <w:t>)</w:t>
            </w:r>
          </w:p>
        </w:tc>
        <w:tc>
          <w:tcPr>
            <w:tcW w:w="1563"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6E4625" w:rsidRDefault="00676C54">
            <w:pPr>
              <w:spacing w:after="0"/>
              <w:rPr>
                <w:rFonts w:ascii="Calibri Light" w:hAnsi="Calibri Light"/>
                <w:sz w:val="18"/>
                <w:szCs w:val="18"/>
                <w:lang w:val="en-US"/>
              </w:rPr>
            </w:pPr>
            <w:r>
              <w:rPr>
                <w:rFonts w:ascii="Calibri Light" w:hAnsi="Calibri Light"/>
                <w:sz w:val="18"/>
                <w:szCs w:val="18"/>
                <w:lang w:val="en-US"/>
              </w:rPr>
              <w:t>Form of didactic class</w:t>
            </w:r>
          </w:p>
          <w:p w:rsidR="006E4625" w:rsidRDefault="00676C54">
            <w:pPr>
              <w:spacing w:after="0"/>
              <w:rPr>
                <w:rFonts w:ascii="Calibri Light" w:hAnsi="Calibri Light"/>
                <w:i/>
                <w:sz w:val="16"/>
                <w:szCs w:val="16"/>
                <w:lang w:val="en-US"/>
              </w:rPr>
            </w:pPr>
            <w:r>
              <w:rPr>
                <w:rFonts w:ascii="Calibri Light" w:hAnsi="Calibri Light"/>
                <w:i/>
                <w:sz w:val="16"/>
                <w:szCs w:val="16"/>
                <w:lang w:val="en-US"/>
              </w:rPr>
              <w:t>**enter the abbreviation</w:t>
            </w:r>
          </w:p>
        </w:tc>
      </w:tr>
      <w:tr w:rsidR="006E4625" w:rsidTr="00AA7313">
        <w:tc>
          <w:tcPr>
            <w:tcW w:w="15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b/>
                <w:sz w:val="24"/>
                <w:szCs w:val="24"/>
                <w:lang w:val="en-US"/>
              </w:rPr>
            </w:pPr>
            <w:r w:rsidRPr="00AA7313">
              <w:rPr>
                <w:rFonts w:ascii="Calibri Light" w:hAnsi="Calibri Light"/>
                <w:b/>
                <w:sz w:val="24"/>
                <w:szCs w:val="24"/>
                <w:highlight w:val="yellow"/>
                <w:lang w:val="en-US"/>
              </w:rPr>
              <w:t>W 01</w:t>
            </w:r>
          </w:p>
        </w:tc>
        <w:tc>
          <w:tcPr>
            <w:tcW w:w="132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9B794A">
            <w:pPr>
              <w:spacing w:after="0"/>
              <w:rPr>
                <w:rFonts w:ascii="Calibri Light" w:hAnsi="Calibri Light"/>
                <w:b/>
                <w:sz w:val="24"/>
                <w:szCs w:val="24"/>
                <w:lang w:val="en-US"/>
              </w:rPr>
            </w:pPr>
            <w:r w:rsidRPr="009B794A">
              <w:rPr>
                <w:rFonts w:ascii="sans-serif" w:hAnsi="sans-serif" w:cs="sans-serif"/>
                <w:sz w:val="24"/>
                <w:szCs w:val="24"/>
                <w:shd w:val="clear" w:color="auto" w:fill="FFFF00"/>
              </w:rPr>
              <w:t>W05 F.W.7</w:t>
            </w:r>
          </w:p>
        </w:tc>
        <w:tc>
          <w:tcPr>
            <w:tcW w:w="320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pStyle w:val="Tekstwstpniesformatowany"/>
              <w:spacing w:after="0"/>
              <w:rPr>
                <w:lang w:val="en-US"/>
              </w:rPr>
            </w:pPr>
            <w:r>
              <w:rPr>
                <w:lang w:val="en-US"/>
              </w:rPr>
              <w:t xml:space="preserve">Student knows the most common craniofacial injuries. </w:t>
            </w:r>
            <w:proofErr w:type="spellStart"/>
            <w:r>
              <w:rPr>
                <w:lang w:val="en-US"/>
              </w:rPr>
              <w:t>She/He</w:t>
            </w:r>
            <w:proofErr w:type="spellEnd"/>
            <w:r>
              <w:rPr>
                <w:lang w:val="en-US"/>
              </w:rPr>
              <w:t xml:space="preserve"> can recognize multi-organ trauma and understand its mechanism.</w:t>
            </w:r>
          </w:p>
          <w:p w:rsidR="006E4625" w:rsidRDefault="00676C54">
            <w:pPr>
              <w:pStyle w:val="Tekstwstpniesformatowany"/>
              <w:rPr>
                <w:lang w:val="en-US"/>
              </w:rPr>
            </w:pPr>
            <w:r>
              <w:rPr>
                <w:lang w:val="en-US"/>
              </w:rPr>
              <w:t xml:space="preserve">Student knows the sequence and rules of the rescue procedure. </w:t>
            </w:r>
            <w:proofErr w:type="spellStart"/>
            <w:r>
              <w:rPr>
                <w:lang w:val="en-US"/>
              </w:rPr>
              <w:t>She/He</w:t>
            </w:r>
            <w:proofErr w:type="spellEnd"/>
            <w:r>
              <w:rPr>
                <w:lang w:val="en-US"/>
              </w:rPr>
              <w:t xml:space="preserve"> knows the diagnostic tests and can choose the right ones. </w:t>
            </w:r>
            <w:proofErr w:type="spellStart"/>
            <w:r>
              <w:rPr>
                <w:lang w:val="en-US"/>
              </w:rPr>
              <w:t>She/He</w:t>
            </w:r>
            <w:proofErr w:type="spellEnd"/>
            <w:r>
              <w:rPr>
                <w:lang w:val="en-US"/>
              </w:rPr>
              <w:t xml:space="preserve"> knows the most common complications of craniofacial injuries.</w:t>
            </w:r>
          </w:p>
        </w:tc>
        <w:tc>
          <w:tcPr>
            <w:tcW w:w="196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rPr>
                <w:rFonts w:ascii="Calibri Light" w:hAnsi="Calibri Light"/>
                <w:sz w:val="24"/>
                <w:szCs w:val="24"/>
                <w:lang w:val="en-US"/>
              </w:rPr>
            </w:pPr>
          </w:p>
        </w:tc>
        <w:tc>
          <w:tcPr>
            <w:tcW w:w="1563"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sz w:val="24"/>
                <w:szCs w:val="24"/>
                <w:lang w:val="en-US"/>
              </w:rPr>
            </w:pPr>
            <w:r>
              <w:rPr>
                <w:rFonts w:ascii="Calibri Light" w:hAnsi="Calibri Light"/>
                <w:sz w:val="24"/>
                <w:szCs w:val="24"/>
                <w:lang w:val="en-US"/>
              </w:rPr>
              <w:t>SE</w:t>
            </w:r>
          </w:p>
        </w:tc>
      </w:tr>
      <w:tr w:rsidR="006E4625" w:rsidTr="00AA7313">
        <w:tc>
          <w:tcPr>
            <w:tcW w:w="15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b/>
                <w:sz w:val="24"/>
                <w:szCs w:val="24"/>
                <w:lang w:val="en-US"/>
              </w:rPr>
            </w:pPr>
            <w:r w:rsidRPr="00AA7313">
              <w:rPr>
                <w:rFonts w:ascii="Calibri Light" w:hAnsi="Calibri Light"/>
                <w:b/>
                <w:sz w:val="24"/>
                <w:szCs w:val="24"/>
                <w:highlight w:val="yellow"/>
                <w:lang w:val="en-US"/>
              </w:rPr>
              <w:t>U 01</w:t>
            </w:r>
          </w:p>
        </w:tc>
        <w:tc>
          <w:tcPr>
            <w:tcW w:w="132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B794A" w:rsidRPr="00607B0F" w:rsidRDefault="009B794A" w:rsidP="009B794A">
            <w:pPr>
              <w:pStyle w:val="Tekstpodstawowy"/>
              <w:snapToGrid w:val="0"/>
              <w:spacing w:after="0"/>
              <w:rPr>
                <w:rFonts w:ascii="Calibri Light" w:hAnsi="Calibri Light" w:cs="Calibri Light"/>
                <w:sz w:val="24"/>
                <w:szCs w:val="24"/>
                <w:shd w:val="clear" w:color="auto" w:fill="FFFF00"/>
              </w:rPr>
            </w:pPr>
            <w:r w:rsidRPr="00607B0F">
              <w:rPr>
                <w:rFonts w:ascii="Calibri Light" w:hAnsi="Calibri Light" w:cs="Calibri Light"/>
                <w:sz w:val="24"/>
                <w:szCs w:val="24"/>
                <w:shd w:val="clear" w:color="auto" w:fill="FFFF00"/>
              </w:rPr>
              <w:t>F. U2</w:t>
            </w:r>
          </w:p>
          <w:p w:rsidR="009B794A" w:rsidRPr="00607B0F" w:rsidRDefault="009B794A" w:rsidP="009B794A">
            <w:pPr>
              <w:pStyle w:val="Tekstpodstawowy"/>
              <w:snapToGrid w:val="0"/>
              <w:spacing w:after="0"/>
              <w:rPr>
                <w:rFonts w:ascii="Calibri Light" w:hAnsi="Calibri Light" w:cs="Calibri Light"/>
                <w:sz w:val="24"/>
                <w:szCs w:val="24"/>
                <w:shd w:val="clear" w:color="auto" w:fill="FFFF00"/>
              </w:rPr>
            </w:pPr>
            <w:r w:rsidRPr="00607B0F">
              <w:rPr>
                <w:rFonts w:ascii="Calibri Light" w:hAnsi="Calibri Light" w:cs="Calibri Light"/>
                <w:sz w:val="24"/>
                <w:szCs w:val="24"/>
                <w:shd w:val="clear" w:color="auto" w:fill="FFFF00"/>
              </w:rPr>
              <w:t>F. U1</w:t>
            </w:r>
          </w:p>
          <w:p w:rsidR="009B794A" w:rsidRPr="00607B0F" w:rsidRDefault="009B794A" w:rsidP="009B794A">
            <w:pPr>
              <w:pStyle w:val="Tekstpodstawowy"/>
              <w:snapToGrid w:val="0"/>
              <w:spacing w:after="0"/>
              <w:rPr>
                <w:rFonts w:ascii="Calibri Light" w:hAnsi="Calibri Light" w:cs="Calibri Light"/>
                <w:sz w:val="24"/>
                <w:szCs w:val="24"/>
                <w:shd w:val="clear" w:color="auto" w:fill="FFFF00"/>
              </w:rPr>
            </w:pPr>
            <w:r w:rsidRPr="00607B0F">
              <w:rPr>
                <w:rFonts w:ascii="Calibri Light" w:hAnsi="Calibri Light" w:cs="Calibri Light"/>
                <w:sz w:val="24"/>
                <w:szCs w:val="24"/>
                <w:shd w:val="clear" w:color="auto" w:fill="FFFF00"/>
              </w:rPr>
              <w:t>F. U6</w:t>
            </w:r>
          </w:p>
          <w:p w:rsidR="006E4625" w:rsidRDefault="009B794A" w:rsidP="009B794A">
            <w:pPr>
              <w:spacing w:after="0"/>
              <w:rPr>
                <w:rFonts w:ascii="Calibri Light" w:hAnsi="Calibri Light"/>
                <w:b/>
                <w:sz w:val="24"/>
                <w:szCs w:val="24"/>
                <w:lang w:val="en-US"/>
              </w:rPr>
            </w:pPr>
            <w:r w:rsidRPr="00607B0F">
              <w:rPr>
                <w:rFonts w:ascii="Calibri Light" w:hAnsi="Calibri Light" w:cs="Calibri Light"/>
                <w:sz w:val="24"/>
                <w:szCs w:val="24"/>
                <w:shd w:val="clear" w:color="auto" w:fill="FFFF00"/>
              </w:rPr>
              <w:t>F. U3</w:t>
            </w:r>
          </w:p>
        </w:tc>
        <w:tc>
          <w:tcPr>
            <w:tcW w:w="320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pStyle w:val="Tekstwstpniesformatowany"/>
              <w:spacing w:after="0"/>
              <w:rPr>
                <w:lang w:val="en-US"/>
              </w:rPr>
            </w:pPr>
            <w:bookmarkStart w:id="6" w:name="tw-target-text8"/>
            <w:bookmarkEnd w:id="6"/>
            <w:r>
              <w:rPr>
                <w:lang w:val="en-US"/>
              </w:rPr>
              <w:t>Student can perform a physical examination of the patient, can conduct a medical interview with the patient or his family,</w:t>
            </w:r>
          </w:p>
          <w:p w:rsidR="006E4625" w:rsidRDefault="00676C54">
            <w:pPr>
              <w:pStyle w:val="Tekstwstpniesformatowany"/>
              <w:rPr>
                <w:lang w:val="en-US"/>
              </w:rPr>
            </w:pPr>
            <w:r>
              <w:rPr>
                <w:lang w:val="en-US"/>
              </w:rPr>
              <w:t>can interpret the results of additional tests.</w:t>
            </w:r>
          </w:p>
          <w:p w:rsidR="006E4625" w:rsidRDefault="00676C54">
            <w:pPr>
              <w:pStyle w:val="Tekstwstpniesformatowany"/>
              <w:rPr>
                <w:lang w:val="en-US"/>
              </w:rPr>
            </w:pPr>
            <w:r>
              <w:rPr>
                <w:lang w:val="en-US"/>
              </w:rPr>
              <w:t xml:space="preserve">Student can explain to the patient the essence of his ailments, determine the treatment method confirmed by the patient's informed consent, </w:t>
            </w:r>
            <w:r>
              <w:rPr>
                <w:lang w:val="en-US"/>
              </w:rPr>
              <w:lastRenderedPageBreak/>
              <w:t>and the prognosis.</w:t>
            </w:r>
          </w:p>
          <w:p w:rsidR="006E4625" w:rsidRDefault="006E4625">
            <w:pPr>
              <w:spacing w:after="0"/>
            </w:pPr>
          </w:p>
        </w:tc>
        <w:tc>
          <w:tcPr>
            <w:tcW w:w="196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rPr>
                <w:rFonts w:ascii="Calibri Light" w:hAnsi="Calibri Light"/>
                <w:sz w:val="24"/>
                <w:szCs w:val="24"/>
                <w:lang w:val="en-US"/>
              </w:rPr>
            </w:pPr>
          </w:p>
        </w:tc>
        <w:tc>
          <w:tcPr>
            <w:tcW w:w="1563"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sz w:val="24"/>
                <w:szCs w:val="24"/>
                <w:lang w:val="en-US"/>
              </w:rPr>
            </w:pPr>
            <w:r>
              <w:rPr>
                <w:rFonts w:ascii="Calibri Light" w:hAnsi="Calibri Light"/>
                <w:sz w:val="24"/>
                <w:szCs w:val="24"/>
                <w:lang w:val="en-US"/>
              </w:rPr>
              <w:t>SE</w:t>
            </w:r>
          </w:p>
        </w:tc>
      </w:tr>
      <w:tr w:rsidR="006E4625" w:rsidTr="00AA7313">
        <w:tc>
          <w:tcPr>
            <w:tcW w:w="15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b/>
                <w:sz w:val="24"/>
                <w:szCs w:val="24"/>
                <w:lang w:val="en-US"/>
              </w:rPr>
            </w:pPr>
            <w:r w:rsidRPr="00AA7313">
              <w:rPr>
                <w:rFonts w:ascii="Calibri Light" w:hAnsi="Calibri Light"/>
                <w:b/>
                <w:sz w:val="24"/>
                <w:szCs w:val="24"/>
                <w:highlight w:val="yellow"/>
                <w:lang w:val="en-US"/>
              </w:rPr>
              <w:t>K 01</w:t>
            </w:r>
          </w:p>
        </w:tc>
        <w:tc>
          <w:tcPr>
            <w:tcW w:w="132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rPr>
                <w:rFonts w:ascii="Calibri Light" w:hAnsi="Calibri Light"/>
                <w:b/>
                <w:sz w:val="24"/>
                <w:szCs w:val="24"/>
                <w:lang w:val="en-US"/>
              </w:rPr>
            </w:pPr>
          </w:p>
        </w:tc>
        <w:tc>
          <w:tcPr>
            <w:tcW w:w="320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pStyle w:val="Tekstwstpniesformatowany"/>
              <w:spacing w:after="0"/>
              <w:rPr>
                <w:lang w:val="en-US"/>
              </w:rPr>
            </w:pPr>
            <w:bookmarkStart w:id="7" w:name="tw-target-text9"/>
            <w:bookmarkEnd w:id="7"/>
            <w:r>
              <w:rPr>
                <w:lang w:val="en-US"/>
              </w:rPr>
              <w:t>Student expresses respect to the hospital staff and patients. He behaves appropriately, taking into account the gestures and spoken words. The student's attitude is expressed by compassion and patience to the patient.</w:t>
            </w:r>
          </w:p>
          <w:p w:rsidR="006E4625" w:rsidRDefault="006E4625">
            <w:pPr>
              <w:spacing w:after="0"/>
            </w:pPr>
          </w:p>
        </w:tc>
        <w:tc>
          <w:tcPr>
            <w:tcW w:w="196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rPr>
                <w:rFonts w:ascii="Calibri Light" w:hAnsi="Calibri Light"/>
                <w:sz w:val="24"/>
                <w:szCs w:val="24"/>
                <w:lang w:val="en-US"/>
              </w:rPr>
            </w:pPr>
          </w:p>
        </w:tc>
        <w:tc>
          <w:tcPr>
            <w:tcW w:w="1563"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sz w:val="24"/>
                <w:szCs w:val="24"/>
                <w:lang w:val="en-US"/>
              </w:rPr>
            </w:pPr>
            <w:r>
              <w:rPr>
                <w:rFonts w:ascii="Calibri Light" w:hAnsi="Calibri Light"/>
                <w:sz w:val="24"/>
                <w:szCs w:val="24"/>
                <w:lang w:val="en-US"/>
              </w:rPr>
              <w:t>SE</w:t>
            </w:r>
          </w:p>
        </w:tc>
      </w:tr>
      <w:tr w:rsidR="006E4625" w:rsidTr="00AA7313">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jc w:val="both"/>
              <w:rPr>
                <w:rFonts w:ascii="Calibri Light" w:hAnsi="Calibri Light"/>
                <w:sz w:val="18"/>
                <w:szCs w:val="18"/>
                <w:lang w:val="en-US"/>
              </w:rPr>
            </w:pPr>
            <w:r>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6E4625" w:rsidTr="00AA7313">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rPr>
                <w:rFonts w:ascii="Calibri Light" w:hAnsi="Calibri Light"/>
                <w:lang w:val="en-US"/>
              </w:rPr>
            </w:pPr>
          </w:p>
          <w:p w:rsidR="006E4625" w:rsidRDefault="00676C54">
            <w:pPr>
              <w:spacing w:after="0"/>
              <w:rPr>
                <w:rFonts w:ascii="Calibri Light" w:hAnsi="Calibri Light"/>
                <w:lang w:val="en-US"/>
              </w:rPr>
            </w:pPr>
            <w:r>
              <w:rPr>
                <w:rFonts w:ascii="Calibri Light" w:hAnsi="Calibri Light"/>
                <w:lang w:val="en-US"/>
              </w:rPr>
              <w:t>Please mark on scale 1-5 how the above effects place your classes in the following categories: communication of knowledge, skills or forming attitudes:</w:t>
            </w:r>
          </w:p>
          <w:p w:rsidR="006E4625" w:rsidRDefault="00676C54">
            <w:pPr>
              <w:spacing w:after="0"/>
              <w:rPr>
                <w:rFonts w:ascii="Calibri Light" w:hAnsi="Calibri Light"/>
                <w:lang w:val="en-US"/>
              </w:rPr>
            </w:pPr>
            <w:r>
              <w:rPr>
                <w:rFonts w:ascii="Calibri Light" w:hAnsi="Calibri Light"/>
                <w:lang w:val="en-US"/>
              </w:rPr>
              <w:t>Knowledge: 4</w:t>
            </w:r>
          </w:p>
          <w:p w:rsidR="006E4625" w:rsidRDefault="00676C54">
            <w:pPr>
              <w:spacing w:after="0"/>
              <w:rPr>
                <w:rFonts w:ascii="Calibri Light" w:hAnsi="Calibri Light"/>
                <w:lang w:val="en-US"/>
              </w:rPr>
            </w:pPr>
            <w:r>
              <w:rPr>
                <w:rFonts w:ascii="Calibri Light" w:hAnsi="Calibri Light"/>
                <w:lang w:val="en-US"/>
              </w:rPr>
              <w:t>Skills: 4</w:t>
            </w:r>
          </w:p>
          <w:p w:rsidR="006E4625" w:rsidRDefault="00676C54">
            <w:pPr>
              <w:spacing w:after="0"/>
              <w:rPr>
                <w:rFonts w:ascii="Calibri Light" w:hAnsi="Calibri Light"/>
                <w:lang w:val="en-US"/>
              </w:rPr>
            </w:pPr>
            <w:r>
              <w:rPr>
                <w:rFonts w:ascii="Calibri Light" w:hAnsi="Calibri Light"/>
                <w:lang w:val="en-US"/>
              </w:rPr>
              <w:t>Social competences: 4</w:t>
            </w:r>
          </w:p>
          <w:p w:rsidR="006E4625" w:rsidRDefault="006E4625">
            <w:pPr>
              <w:spacing w:after="0"/>
              <w:rPr>
                <w:rFonts w:ascii="Calibri Light" w:hAnsi="Calibri Light"/>
                <w:lang w:val="en-US"/>
              </w:rPr>
            </w:pPr>
          </w:p>
        </w:tc>
      </w:tr>
      <w:tr w:rsidR="006E4625" w:rsidTr="00AA7313">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cs="Times"/>
                <w:b/>
                <w:bCs/>
                <w:lang w:val="en-US"/>
              </w:rPr>
            </w:pPr>
            <w:r>
              <w:rPr>
                <w:rFonts w:ascii="Calibri Light" w:hAnsi="Calibri Light" w:cs="Times"/>
                <w:b/>
                <w:bCs/>
                <w:lang w:val="en-US"/>
              </w:rPr>
              <w:t>Student's amount of work (balance of ECTS points)</w:t>
            </w:r>
          </w:p>
        </w:tc>
      </w:tr>
      <w:tr w:rsidR="006E4625" w:rsidTr="00AA7313">
        <w:tc>
          <w:tcPr>
            <w:tcW w:w="6617" w:type="dxa"/>
            <w:gridSpan w:val="1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cs="Times"/>
                <w:b/>
                <w:bCs/>
                <w:lang w:val="en-US"/>
              </w:rPr>
            </w:pPr>
            <w:r>
              <w:rPr>
                <w:rFonts w:ascii="Calibri Light" w:hAnsi="Calibri Light" w:cs="Times"/>
                <w:b/>
                <w:bCs/>
                <w:lang w:val="en-US"/>
              </w:rPr>
              <w:t xml:space="preserve">Student's workload </w:t>
            </w:r>
          </w:p>
          <w:p w:rsidR="006E4625" w:rsidRDefault="00676C54">
            <w:pPr>
              <w:spacing w:after="0"/>
              <w:rPr>
                <w:rFonts w:ascii="Calibri Light" w:hAnsi="Calibri Light" w:cs="Times"/>
                <w:lang w:val="en-US"/>
              </w:rPr>
            </w:pPr>
            <w:r>
              <w:rPr>
                <w:rFonts w:ascii="Calibri Light" w:hAnsi="Calibri Light" w:cs="Times"/>
                <w:lang w:val="en-US"/>
              </w:rPr>
              <w:t>(class participation, activity, preparation, etc.)</w:t>
            </w:r>
          </w:p>
        </w:tc>
        <w:tc>
          <w:tcPr>
            <w:tcW w:w="2961"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cs="Times"/>
                <w:b/>
                <w:bCs/>
                <w:lang w:val="en-US"/>
              </w:rPr>
            </w:pPr>
            <w:r>
              <w:rPr>
                <w:rFonts w:ascii="Calibri Light" w:hAnsi="Calibri Light" w:cs="Times"/>
                <w:b/>
                <w:bCs/>
                <w:lang w:val="en-US"/>
              </w:rPr>
              <w:t>Student Workload (h)</w:t>
            </w:r>
          </w:p>
        </w:tc>
      </w:tr>
      <w:tr w:rsidR="006E4625" w:rsidTr="00AA7313">
        <w:tc>
          <w:tcPr>
            <w:tcW w:w="6617" w:type="dxa"/>
            <w:gridSpan w:val="1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cs="Times"/>
                <w:lang w:val="en-US"/>
              </w:rPr>
            </w:pPr>
            <w:r>
              <w:rPr>
                <w:rFonts w:ascii="Calibri Light" w:hAnsi="Calibri Light" w:cs="Times"/>
                <w:lang w:val="en-US"/>
              </w:rPr>
              <w:t>1. Contact hours:</w:t>
            </w:r>
          </w:p>
        </w:tc>
        <w:tc>
          <w:tcPr>
            <w:tcW w:w="2961"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lang w:val="en-US"/>
              </w:rPr>
            </w:pPr>
            <w:r w:rsidRPr="00AA7313">
              <w:rPr>
                <w:rFonts w:ascii="Calibri Light" w:hAnsi="Calibri Light"/>
                <w:highlight w:val="yellow"/>
                <w:lang w:val="en-US"/>
              </w:rPr>
              <w:t>5</w:t>
            </w:r>
          </w:p>
        </w:tc>
      </w:tr>
      <w:tr w:rsidR="006E4625" w:rsidTr="00AA7313">
        <w:tc>
          <w:tcPr>
            <w:tcW w:w="6617" w:type="dxa"/>
            <w:gridSpan w:val="1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cs="Times"/>
                <w:lang w:val="en-US"/>
              </w:rPr>
            </w:pPr>
            <w:r>
              <w:rPr>
                <w:rFonts w:ascii="Calibri Light" w:hAnsi="Calibri Light" w:cs="Times"/>
                <w:lang w:val="en-US"/>
              </w:rPr>
              <w:t>2. Student's own work (self-study):</w:t>
            </w:r>
          </w:p>
        </w:tc>
        <w:tc>
          <w:tcPr>
            <w:tcW w:w="2961"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lang w:val="en-US"/>
              </w:rPr>
            </w:pPr>
            <w:r w:rsidRPr="00AA7313">
              <w:rPr>
                <w:rFonts w:ascii="Calibri Light" w:hAnsi="Calibri Light"/>
                <w:highlight w:val="yellow"/>
                <w:lang w:val="en-US"/>
              </w:rPr>
              <w:t>1,5</w:t>
            </w:r>
          </w:p>
        </w:tc>
      </w:tr>
      <w:tr w:rsidR="006E4625" w:rsidTr="00AA7313">
        <w:tc>
          <w:tcPr>
            <w:tcW w:w="6617" w:type="dxa"/>
            <w:gridSpan w:val="1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cs="Times"/>
                <w:lang w:val="en-US"/>
              </w:rPr>
            </w:pPr>
            <w:r>
              <w:rPr>
                <w:rFonts w:ascii="Calibri Light" w:hAnsi="Calibri Light" w:cs="Times"/>
                <w:lang w:val="en-US"/>
              </w:rPr>
              <w:t>Total student's workload</w:t>
            </w:r>
          </w:p>
        </w:tc>
        <w:tc>
          <w:tcPr>
            <w:tcW w:w="2961"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lang w:val="en-US"/>
              </w:rPr>
            </w:pPr>
            <w:r w:rsidRPr="00AA7313">
              <w:rPr>
                <w:rFonts w:ascii="Calibri Light" w:hAnsi="Calibri Light"/>
                <w:highlight w:val="yellow"/>
                <w:lang w:val="en-US"/>
              </w:rPr>
              <w:t>6,5</w:t>
            </w:r>
          </w:p>
        </w:tc>
      </w:tr>
      <w:tr w:rsidR="006E4625" w:rsidTr="00AA7313">
        <w:tc>
          <w:tcPr>
            <w:tcW w:w="6617" w:type="dxa"/>
            <w:gridSpan w:val="1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cs="Times"/>
                <w:b/>
                <w:bCs/>
                <w:lang w:val="en-US"/>
              </w:rPr>
            </w:pPr>
            <w:r>
              <w:rPr>
                <w:rFonts w:ascii="Calibri Light" w:hAnsi="Calibri Light" w:cs="Times"/>
                <w:b/>
                <w:bCs/>
                <w:lang w:val="en-US"/>
              </w:rPr>
              <w:t>ECTS points for module/course</w:t>
            </w:r>
          </w:p>
        </w:tc>
        <w:tc>
          <w:tcPr>
            <w:tcW w:w="2961"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lang w:val="en-US"/>
              </w:rPr>
            </w:pPr>
            <w:r w:rsidRPr="00AA7313">
              <w:rPr>
                <w:rFonts w:ascii="Calibri Light" w:hAnsi="Calibri Light"/>
                <w:highlight w:val="yellow"/>
                <w:lang w:val="en-US"/>
              </w:rPr>
              <w:t>0,25</w:t>
            </w:r>
          </w:p>
        </w:tc>
      </w:tr>
      <w:tr w:rsidR="006E4625" w:rsidTr="00AA7313">
        <w:tc>
          <w:tcPr>
            <w:tcW w:w="6617" w:type="dxa"/>
            <w:gridSpan w:val="1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cs="Times"/>
                <w:sz w:val="24"/>
                <w:szCs w:val="24"/>
                <w:lang w:val="en-US"/>
              </w:rPr>
            </w:pPr>
            <w:r>
              <w:rPr>
                <w:rFonts w:ascii="Calibri Light" w:hAnsi="Calibri Light" w:cs="Times"/>
                <w:sz w:val="24"/>
                <w:szCs w:val="24"/>
                <w:lang w:val="en-US"/>
              </w:rPr>
              <w:t xml:space="preserve">Comments </w:t>
            </w:r>
          </w:p>
        </w:tc>
        <w:tc>
          <w:tcPr>
            <w:tcW w:w="2961"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rPr>
                <w:rFonts w:ascii="Calibri Light" w:hAnsi="Calibri Light"/>
                <w:sz w:val="24"/>
                <w:szCs w:val="24"/>
                <w:lang w:val="en-US"/>
              </w:rPr>
            </w:pPr>
          </w:p>
        </w:tc>
      </w:tr>
      <w:tr w:rsidR="006E4625" w:rsidTr="00AA7313">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sz w:val="18"/>
                <w:szCs w:val="18"/>
                <w:lang w:val="en-US"/>
              </w:rPr>
            </w:pPr>
            <w:r>
              <w:rPr>
                <w:rFonts w:ascii="Calibri Light" w:hAnsi="Calibri Light"/>
                <w:b/>
                <w:bCs/>
                <w:sz w:val="24"/>
                <w:szCs w:val="24"/>
                <w:lang w:val="en-US"/>
              </w:rPr>
              <w:t xml:space="preserve">Content of classes </w:t>
            </w:r>
            <w:r>
              <w:rPr>
                <w:rFonts w:ascii="Calibri Light" w:hAnsi="Calibri Light"/>
                <w:sz w:val="18"/>
                <w:szCs w:val="18"/>
                <w:lang w:val="en-US"/>
              </w:rPr>
              <w:t>(please enter topic words of specific classes divided into their didactic form and remember how it is translated to intended educational effects)</w:t>
            </w:r>
          </w:p>
        </w:tc>
      </w:tr>
      <w:tr w:rsidR="006E4625" w:rsidTr="00AA7313">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b/>
                <w:lang w:val="en-US"/>
              </w:rPr>
            </w:pPr>
            <w:r>
              <w:rPr>
                <w:rFonts w:ascii="Calibri Light" w:hAnsi="Calibri Light"/>
                <w:b/>
                <w:lang w:val="en-US"/>
              </w:rPr>
              <w:t>Lectures</w:t>
            </w:r>
          </w:p>
          <w:p w:rsidR="006E4625" w:rsidRDefault="006E4625">
            <w:pPr>
              <w:spacing w:after="0"/>
              <w:rPr>
                <w:rFonts w:ascii="Calibri Light" w:hAnsi="Calibri Light"/>
                <w:b/>
                <w:bCs/>
                <w:lang w:val="en-US"/>
              </w:rPr>
            </w:pPr>
          </w:p>
        </w:tc>
      </w:tr>
      <w:tr w:rsidR="006E4625" w:rsidTr="00AA7313">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cs="Times"/>
                <w:b/>
                <w:lang w:val="en-US"/>
              </w:rPr>
            </w:pPr>
            <w:r>
              <w:rPr>
                <w:rFonts w:ascii="Calibri Light" w:hAnsi="Calibri Light" w:cs="Times"/>
                <w:b/>
                <w:lang w:val="en-US"/>
              </w:rPr>
              <w:t>Seminars</w:t>
            </w:r>
          </w:p>
          <w:p w:rsidR="006E4625" w:rsidRDefault="00676C54">
            <w:pPr>
              <w:pStyle w:val="Tekstwstpniesformatowany"/>
              <w:spacing w:after="0"/>
              <w:rPr>
                <w:lang w:val="en-US"/>
              </w:rPr>
            </w:pPr>
            <w:bookmarkStart w:id="8" w:name="tw-target-text10"/>
            <w:bookmarkEnd w:id="8"/>
            <w:r>
              <w:rPr>
                <w:lang w:val="en-US"/>
              </w:rPr>
              <w:t>1. Craniofacial injuries as an element of multi-organ trauma - the sequence of emergency procedures, diagnostics, initial supplies.</w:t>
            </w:r>
          </w:p>
          <w:p w:rsidR="006E4625" w:rsidRDefault="00676C54">
            <w:pPr>
              <w:pStyle w:val="Tekstwstpniesformatowany"/>
              <w:rPr>
                <w:lang w:val="en-US"/>
              </w:rPr>
            </w:pPr>
            <w:r>
              <w:rPr>
                <w:lang w:val="en-US"/>
              </w:rPr>
              <w:t>2. The specificity of maxillofacial traumatology in children.</w:t>
            </w:r>
          </w:p>
        </w:tc>
      </w:tr>
      <w:tr w:rsidR="006E4625" w:rsidTr="00AA7313">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cs="Times"/>
                <w:b/>
                <w:lang w:val="en-US"/>
              </w:rPr>
            </w:pPr>
            <w:r>
              <w:rPr>
                <w:rFonts w:ascii="Calibri Light" w:hAnsi="Calibri Light" w:cs="Times"/>
                <w:b/>
                <w:lang w:val="en-US"/>
              </w:rPr>
              <w:t>Practical classes</w:t>
            </w:r>
          </w:p>
          <w:p w:rsidR="006E4625" w:rsidRDefault="006E4625">
            <w:pPr>
              <w:spacing w:after="0"/>
              <w:rPr>
                <w:rFonts w:ascii="Calibri Light" w:hAnsi="Calibri Light"/>
                <w:b/>
                <w:bCs/>
                <w:lang w:val="en-US"/>
              </w:rPr>
            </w:pPr>
          </w:p>
        </w:tc>
      </w:tr>
      <w:tr w:rsidR="006E4625" w:rsidTr="00AA7313">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cs="Times"/>
                <w:b/>
                <w:lang w:val="en-US"/>
              </w:rPr>
            </w:pPr>
            <w:r>
              <w:rPr>
                <w:rFonts w:ascii="Calibri Light" w:hAnsi="Calibri Light" w:cs="Times"/>
                <w:b/>
                <w:lang w:val="en-US"/>
              </w:rPr>
              <w:t>Other</w:t>
            </w:r>
          </w:p>
          <w:p w:rsidR="006E4625" w:rsidRDefault="006E4625">
            <w:pPr>
              <w:spacing w:after="0"/>
            </w:pPr>
          </w:p>
        </w:tc>
      </w:tr>
      <w:tr w:rsidR="006E4625" w:rsidTr="00AA7313">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cs="Times"/>
                <w:bCs/>
                <w:lang w:val="en-US"/>
              </w:rPr>
            </w:pPr>
            <w:r>
              <w:rPr>
                <w:rFonts w:ascii="Calibri Light" w:hAnsi="Calibri Light" w:cs="Times"/>
                <w:b/>
                <w:bCs/>
                <w:lang w:val="en-US"/>
              </w:rPr>
              <w:t xml:space="preserve">Basic literature </w:t>
            </w:r>
            <w:r>
              <w:rPr>
                <w:rFonts w:ascii="Calibri Light" w:hAnsi="Calibri Light" w:cs="Times"/>
                <w:bCs/>
                <w:lang w:val="en-US"/>
              </w:rPr>
              <w:t>(list according to importance, no more than 3 items)</w:t>
            </w:r>
          </w:p>
          <w:p w:rsidR="006E4625" w:rsidRDefault="00676C54">
            <w:pPr>
              <w:spacing w:after="0"/>
              <w:rPr>
                <w:rFonts w:ascii="Calibri Light" w:hAnsi="Calibri Light" w:cs="Times"/>
                <w:bCs/>
                <w:lang w:val="en-US"/>
              </w:rPr>
            </w:pPr>
            <w:r>
              <w:rPr>
                <w:rFonts w:ascii="Calibri Light" w:hAnsi="Calibri Light" w:cs="Times"/>
                <w:bCs/>
                <w:lang w:val="en-US"/>
              </w:rPr>
              <w:t xml:space="preserve">1. „Emergency Medicine” Judith E. </w:t>
            </w:r>
            <w:proofErr w:type="spellStart"/>
            <w:r>
              <w:rPr>
                <w:rFonts w:ascii="Calibri Light" w:hAnsi="Calibri Light" w:cs="Times"/>
                <w:bCs/>
                <w:lang w:val="en-US"/>
              </w:rPr>
              <w:t>Tintinalli</w:t>
            </w:r>
            <w:proofErr w:type="spellEnd"/>
            <w:r>
              <w:rPr>
                <w:rFonts w:ascii="Calibri Light" w:hAnsi="Calibri Light" w:cs="Times"/>
                <w:bCs/>
                <w:lang w:val="en-US"/>
              </w:rPr>
              <w:t xml:space="preserve">, Gabor D. </w:t>
            </w:r>
            <w:proofErr w:type="spellStart"/>
            <w:r>
              <w:rPr>
                <w:rFonts w:ascii="Calibri Light" w:hAnsi="Calibri Light" w:cs="Times"/>
                <w:bCs/>
                <w:lang w:val="en-US"/>
              </w:rPr>
              <w:t>Kelen</w:t>
            </w:r>
            <w:proofErr w:type="spellEnd"/>
            <w:r>
              <w:rPr>
                <w:rFonts w:ascii="Calibri Light" w:hAnsi="Calibri Light" w:cs="Times"/>
                <w:bCs/>
                <w:lang w:val="en-US"/>
              </w:rPr>
              <w:t xml:space="preserve">, J. Stephan </w:t>
            </w:r>
            <w:proofErr w:type="spellStart"/>
            <w:r>
              <w:rPr>
                <w:rFonts w:ascii="Calibri Light" w:hAnsi="Calibri Light" w:cs="Times"/>
                <w:bCs/>
                <w:lang w:val="en-US"/>
              </w:rPr>
              <w:t>Stapczynski</w:t>
            </w:r>
            <w:proofErr w:type="spellEnd"/>
            <w:r>
              <w:rPr>
                <w:rFonts w:ascii="Calibri Light" w:hAnsi="Calibri Light" w:cs="Times"/>
                <w:bCs/>
                <w:lang w:val="en-US"/>
              </w:rPr>
              <w:t xml:space="preserve">;  American College of Emergency </w:t>
            </w:r>
            <w:proofErr w:type="spellStart"/>
            <w:r>
              <w:rPr>
                <w:rFonts w:ascii="Calibri Light" w:hAnsi="Calibri Light" w:cs="Times"/>
                <w:bCs/>
                <w:lang w:val="en-US"/>
              </w:rPr>
              <w:t>Physisian</w:t>
            </w:r>
            <w:proofErr w:type="spellEnd"/>
            <w:r>
              <w:rPr>
                <w:rFonts w:ascii="Calibri Light" w:hAnsi="Calibri Light" w:cs="Times"/>
                <w:bCs/>
                <w:lang w:val="en-US"/>
              </w:rPr>
              <w:t xml:space="preserve">; Mc </w:t>
            </w:r>
            <w:proofErr w:type="spellStart"/>
            <w:r>
              <w:rPr>
                <w:rFonts w:ascii="Calibri Light" w:hAnsi="Calibri Light" w:cs="Times"/>
                <w:bCs/>
                <w:lang w:val="en-US"/>
              </w:rPr>
              <w:t>Graw</w:t>
            </w:r>
            <w:proofErr w:type="spellEnd"/>
            <w:r>
              <w:rPr>
                <w:rFonts w:ascii="Calibri Light" w:hAnsi="Calibri Light" w:cs="Times"/>
                <w:bCs/>
                <w:lang w:val="en-US"/>
              </w:rPr>
              <w:t xml:space="preserve"> – Hill, New York, 2012, 8</w:t>
            </w:r>
            <w:r>
              <w:rPr>
                <w:rFonts w:ascii="Calibri Light" w:hAnsi="Calibri Light" w:cs="Times"/>
                <w:bCs/>
                <w:vertAlign w:val="superscript"/>
                <w:lang w:val="en-US"/>
              </w:rPr>
              <w:t>th</w:t>
            </w:r>
            <w:r>
              <w:rPr>
                <w:rFonts w:ascii="Calibri Light" w:hAnsi="Calibri Light" w:cs="Times"/>
                <w:bCs/>
                <w:lang w:val="en-US"/>
              </w:rPr>
              <w:t xml:space="preserve"> Edition</w:t>
            </w:r>
          </w:p>
          <w:p w:rsidR="006E4625" w:rsidRDefault="00676C54">
            <w:pPr>
              <w:spacing w:after="0"/>
              <w:rPr>
                <w:rFonts w:ascii="Calibri Light" w:hAnsi="Calibri Light" w:cs="Times"/>
                <w:bCs/>
                <w:lang w:val="en-US"/>
              </w:rPr>
            </w:pPr>
            <w:r>
              <w:rPr>
                <w:rFonts w:ascii="Calibri Light" w:hAnsi="Calibri Light" w:cs="Times"/>
                <w:bCs/>
                <w:lang w:val="en-US"/>
              </w:rPr>
              <w:lastRenderedPageBreak/>
              <w:t xml:space="preserve">2. „ABC of  Major Trauma” Peter Driscoll, David Skinner, R. </w:t>
            </w:r>
            <w:proofErr w:type="spellStart"/>
            <w:r>
              <w:rPr>
                <w:rFonts w:ascii="Calibri Light" w:hAnsi="Calibri Light" w:cs="Times"/>
                <w:bCs/>
                <w:lang w:val="en-US"/>
              </w:rPr>
              <w:t>Earlam</w:t>
            </w:r>
            <w:proofErr w:type="spellEnd"/>
            <w:r>
              <w:rPr>
                <w:rFonts w:ascii="Calibri Light" w:hAnsi="Calibri Light" w:cs="Times"/>
                <w:bCs/>
                <w:lang w:val="en-US"/>
              </w:rPr>
              <w:t>; BMJ Books 2000, 3</w:t>
            </w:r>
            <w:r>
              <w:rPr>
                <w:rFonts w:ascii="Calibri Light" w:hAnsi="Calibri Light" w:cs="Times"/>
                <w:bCs/>
                <w:vertAlign w:val="superscript"/>
                <w:lang w:val="en-US"/>
              </w:rPr>
              <w:t>rd</w:t>
            </w:r>
            <w:r>
              <w:rPr>
                <w:rFonts w:ascii="Calibri Light" w:hAnsi="Calibri Light" w:cs="Times"/>
                <w:bCs/>
                <w:lang w:val="en-US"/>
              </w:rPr>
              <w:t xml:space="preserve"> Edition</w:t>
            </w:r>
          </w:p>
          <w:p w:rsidR="006E4625" w:rsidRDefault="00676C54">
            <w:pPr>
              <w:spacing w:after="0"/>
              <w:rPr>
                <w:rFonts w:ascii="Calibri Light" w:hAnsi="Calibri Light" w:cs="Times"/>
                <w:bCs/>
                <w:lang w:val="en-US"/>
              </w:rPr>
            </w:pPr>
            <w:r>
              <w:rPr>
                <w:rFonts w:ascii="Calibri Light" w:hAnsi="Calibri Light" w:cs="Times"/>
                <w:bCs/>
                <w:lang w:val="en-US"/>
              </w:rPr>
              <w:t xml:space="preserve">3. </w:t>
            </w:r>
          </w:p>
          <w:p w:rsidR="006E4625" w:rsidRDefault="00676C54">
            <w:pPr>
              <w:spacing w:after="0"/>
              <w:rPr>
                <w:rFonts w:ascii="Calibri Light" w:hAnsi="Calibri Light" w:cs="Times"/>
                <w:bCs/>
                <w:lang w:val="en-US"/>
              </w:rPr>
            </w:pPr>
            <w:r>
              <w:rPr>
                <w:rFonts w:ascii="Calibri Light" w:hAnsi="Calibri Light" w:cs="Times"/>
                <w:b/>
                <w:bCs/>
                <w:lang w:val="en-US"/>
              </w:rPr>
              <w:t xml:space="preserve">Additional literature and other materials </w:t>
            </w:r>
            <w:r>
              <w:rPr>
                <w:rFonts w:ascii="Calibri Light" w:hAnsi="Calibri Light" w:cs="Times"/>
                <w:bCs/>
                <w:lang w:val="en-US"/>
              </w:rPr>
              <w:t>(no more than 3 items)</w:t>
            </w:r>
          </w:p>
          <w:p w:rsidR="006E4625" w:rsidRDefault="00676C54">
            <w:pPr>
              <w:spacing w:after="0"/>
              <w:rPr>
                <w:rFonts w:ascii="Calibri Light" w:hAnsi="Calibri Light" w:cs="Times"/>
                <w:bCs/>
                <w:lang w:val="en-US"/>
              </w:rPr>
            </w:pPr>
            <w:r>
              <w:rPr>
                <w:rFonts w:ascii="Calibri Light" w:hAnsi="Calibri Light" w:cs="Times"/>
                <w:bCs/>
                <w:lang w:val="en-US"/>
              </w:rPr>
              <w:t>1.</w:t>
            </w:r>
          </w:p>
          <w:p w:rsidR="006E4625" w:rsidRDefault="00676C54">
            <w:pPr>
              <w:spacing w:after="0"/>
              <w:rPr>
                <w:rFonts w:ascii="Calibri Light" w:hAnsi="Calibri Light" w:cs="Times"/>
                <w:bCs/>
                <w:lang w:val="en-US"/>
              </w:rPr>
            </w:pPr>
            <w:r>
              <w:rPr>
                <w:rFonts w:ascii="Calibri Light" w:hAnsi="Calibri Light" w:cs="Times"/>
                <w:bCs/>
                <w:lang w:val="en-US"/>
              </w:rPr>
              <w:t>2.</w:t>
            </w:r>
          </w:p>
          <w:p w:rsidR="006E4625" w:rsidRDefault="00676C54">
            <w:pPr>
              <w:spacing w:after="0"/>
              <w:rPr>
                <w:rFonts w:ascii="Calibri Light" w:hAnsi="Calibri Light" w:cs="Times"/>
                <w:bCs/>
                <w:lang w:val="en-US"/>
              </w:rPr>
            </w:pPr>
            <w:r>
              <w:rPr>
                <w:rFonts w:ascii="Calibri Light" w:hAnsi="Calibri Light" w:cs="Times"/>
                <w:bCs/>
                <w:lang w:val="en-US"/>
              </w:rPr>
              <w:t>3.</w:t>
            </w:r>
          </w:p>
        </w:tc>
      </w:tr>
      <w:tr w:rsidR="006E4625" w:rsidTr="00AA7313">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cs="Times"/>
                <w:b/>
                <w:bCs/>
                <w:lang w:val="en-US"/>
              </w:rPr>
            </w:pPr>
            <w:r>
              <w:rPr>
                <w:rFonts w:ascii="Calibri Light" w:hAnsi="Calibri Light" w:cs="Times"/>
                <w:b/>
                <w:bCs/>
                <w:lang w:val="en-US"/>
              </w:rPr>
              <w:lastRenderedPageBreak/>
              <w:t xml:space="preserve">Didactic resources requirements : </w:t>
            </w:r>
          </w:p>
          <w:p w:rsidR="006E4625" w:rsidRDefault="00676C54">
            <w:pPr>
              <w:spacing w:after="0"/>
              <w:rPr>
                <w:rFonts w:ascii="Calibri Light" w:hAnsi="Calibri Light" w:cs="Times"/>
                <w:lang w:val="en-US"/>
              </w:rPr>
            </w:pPr>
            <w:r>
              <w:rPr>
                <w:rFonts w:ascii="Calibri Light" w:hAnsi="Calibri Light" w:cs="Times"/>
                <w:lang w:val="en-US"/>
              </w:rPr>
              <w:t>multimedia projector, laptop.</w:t>
            </w:r>
          </w:p>
          <w:p w:rsidR="006E4625" w:rsidRDefault="006E4625">
            <w:pPr>
              <w:spacing w:after="0"/>
              <w:rPr>
                <w:rFonts w:ascii="Calibri Light" w:hAnsi="Calibri Light" w:cs="Times"/>
                <w:b/>
                <w:bCs/>
                <w:lang w:val="en-US"/>
              </w:rPr>
            </w:pPr>
          </w:p>
        </w:tc>
      </w:tr>
      <w:tr w:rsidR="006E4625" w:rsidTr="00AA7313">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rPr>
                <w:rFonts w:ascii="Calibri Light" w:hAnsi="Calibri Light" w:cs="Times"/>
                <w:b/>
                <w:bCs/>
                <w:lang w:val="en-US"/>
              </w:rPr>
            </w:pPr>
            <w:r>
              <w:rPr>
                <w:rFonts w:ascii="Calibri Light" w:hAnsi="Calibri Light" w:cs="Times"/>
                <w:b/>
                <w:bCs/>
                <w:lang w:val="en-US"/>
              </w:rPr>
              <w:t>Preliminary conditions : none</w:t>
            </w:r>
          </w:p>
          <w:p w:rsidR="006E4625" w:rsidRDefault="006E4625">
            <w:pPr>
              <w:spacing w:after="0"/>
              <w:rPr>
                <w:rFonts w:ascii="Calibri Light" w:hAnsi="Calibri Light"/>
                <w:lang w:val="en-US"/>
              </w:rPr>
            </w:pPr>
          </w:p>
        </w:tc>
      </w:tr>
      <w:tr w:rsidR="006E4625" w:rsidTr="00AA7313">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jc w:val="both"/>
              <w:rPr>
                <w:rFonts w:ascii="Calibri Light" w:hAnsi="Calibri Light"/>
                <w:spacing w:val="-3"/>
                <w:lang w:val="en-US"/>
              </w:rPr>
            </w:pPr>
            <w:r>
              <w:rPr>
                <w:rFonts w:ascii="Calibri Light" w:hAnsi="Calibri Light" w:cs="Times"/>
                <w:b/>
                <w:bCs/>
                <w:lang w:val="en-US"/>
              </w:rPr>
              <w:t>Conditions to receive credit for the course</w:t>
            </w:r>
            <w:r>
              <w:rPr>
                <w:rFonts w:ascii="Calibri Light" w:hAnsi="Calibri Light"/>
                <w:spacing w:val="-3"/>
                <w:lang w:val="en-US"/>
              </w:rPr>
              <w:t xml:space="preserve"> </w:t>
            </w:r>
          </w:p>
          <w:p w:rsidR="006E4625" w:rsidRDefault="00676C54">
            <w:pPr>
              <w:spacing w:after="0"/>
              <w:jc w:val="both"/>
              <w:rPr>
                <w:rFonts w:ascii="Calibri Light" w:hAnsi="Calibri Light"/>
                <w:iCs/>
                <w:lang w:val="en-US"/>
              </w:rPr>
            </w:pPr>
            <w:r>
              <w:rPr>
                <w:rFonts w:ascii="Calibri Light" w:hAnsi="Calibri Light"/>
                <w:iCs/>
                <w:lang w:val="en-US"/>
              </w:rPr>
              <w:t xml:space="preserve">Class attendance </w:t>
            </w:r>
          </w:p>
          <w:p w:rsidR="006E4625" w:rsidRDefault="006E4625">
            <w:pPr>
              <w:spacing w:after="0"/>
              <w:jc w:val="both"/>
              <w:rPr>
                <w:rFonts w:ascii="Calibri Light" w:hAnsi="Calibri Light"/>
                <w:lang w:val="en-US"/>
              </w:rPr>
            </w:pPr>
          </w:p>
        </w:tc>
      </w:tr>
      <w:tr w:rsidR="006E4625" w:rsidTr="00AA7313">
        <w:trPr>
          <w:trHeight w:val="708"/>
        </w:trPr>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jc w:val="center"/>
              <w:rPr>
                <w:b/>
                <w:sz w:val="24"/>
                <w:szCs w:val="24"/>
                <w:lang w:val="en-US"/>
              </w:rPr>
            </w:pPr>
          </w:p>
        </w:tc>
      </w:tr>
      <w:tr w:rsidR="006E4625" w:rsidTr="00AA7313">
        <w:tc>
          <w:tcPr>
            <w:tcW w:w="179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jc w:val="center"/>
              <w:rPr>
                <w:b/>
                <w:sz w:val="24"/>
                <w:szCs w:val="24"/>
                <w:lang w:val="en-US"/>
              </w:rPr>
            </w:pPr>
            <w:r>
              <w:rPr>
                <w:b/>
                <w:sz w:val="24"/>
                <w:szCs w:val="24"/>
                <w:lang w:val="en-US"/>
              </w:rPr>
              <w:t>Grade:</w:t>
            </w:r>
          </w:p>
        </w:tc>
        <w:tc>
          <w:tcPr>
            <w:tcW w:w="7785" w:type="dxa"/>
            <w:gridSpan w:val="1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jc w:val="center"/>
              <w:rPr>
                <w:sz w:val="18"/>
                <w:szCs w:val="18"/>
                <w:lang w:val="en-US"/>
              </w:rPr>
            </w:pPr>
            <w:r>
              <w:rPr>
                <w:b/>
                <w:sz w:val="24"/>
                <w:szCs w:val="24"/>
                <w:lang w:val="en-US"/>
              </w:rPr>
              <w:t xml:space="preserve">Criteria </w:t>
            </w:r>
            <w:r>
              <w:rPr>
                <w:sz w:val="18"/>
                <w:szCs w:val="18"/>
                <w:lang w:val="en-US"/>
              </w:rPr>
              <w:t>(only for courses/modules ending with an examination)</w:t>
            </w:r>
          </w:p>
        </w:tc>
      </w:tr>
      <w:tr w:rsidR="006E4625" w:rsidTr="00AA7313">
        <w:tc>
          <w:tcPr>
            <w:tcW w:w="179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jc w:val="center"/>
              <w:rPr>
                <w:sz w:val="24"/>
                <w:szCs w:val="24"/>
                <w:lang w:val="en-US"/>
              </w:rPr>
            </w:pPr>
            <w:r>
              <w:rPr>
                <w:sz w:val="24"/>
                <w:szCs w:val="24"/>
                <w:lang w:val="en-US"/>
              </w:rPr>
              <w:t>Very Good</w:t>
            </w:r>
          </w:p>
          <w:p w:rsidR="006E4625" w:rsidRDefault="00676C54">
            <w:pPr>
              <w:spacing w:after="0"/>
              <w:jc w:val="center"/>
              <w:rPr>
                <w:sz w:val="24"/>
                <w:szCs w:val="24"/>
                <w:lang w:val="en-US"/>
              </w:rPr>
            </w:pPr>
            <w:r>
              <w:rPr>
                <w:sz w:val="24"/>
                <w:szCs w:val="24"/>
                <w:lang w:val="en-US"/>
              </w:rPr>
              <w:t>(5.0)</w:t>
            </w:r>
          </w:p>
        </w:tc>
        <w:tc>
          <w:tcPr>
            <w:tcW w:w="7785" w:type="dxa"/>
            <w:gridSpan w:val="1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jc w:val="center"/>
              <w:rPr>
                <w:sz w:val="24"/>
                <w:szCs w:val="24"/>
                <w:lang w:val="en-US"/>
              </w:rPr>
            </w:pPr>
          </w:p>
        </w:tc>
      </w:tr>
      <w:tr w:rsidR="006E4625" w:rsidTr="00AA7313">
        <w:tc>
          <w:tcPr>
            <w:tcW w:w="179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jc w:val="center"/>
              <w:rPr>
                <w:sz w:val="24"/>
                <w:szCs w:val="24"/>
                <w:lang w:val="en-US"/>
              </w:rPr>
            </w:pPr>
            <w:r>
              <w:rPr>
                <w:sz w:val="24"/>
                <w:szCs w:val="24"/>
                <w:lang w:val="en-US"/>
              </w:rPr>
              <w:t xml:space="preserve">Good Plus </w:t>
            </w:r>
          </w:p>
          <w:p w:rsidR="006E4625" w:rsidRDefault="00676C54">
            <w:pPr>
              <w:spacing w:after="0"/>
              <w:jc w:val="center"/>
              <w:rPr>
                <w:sz w:val="24"/>
                <w:szCs w:val="24"/>
                <w:lang w:val="en-US"/>
              </w:rPr>
            </w:pPr>
            <w:r>
              <w:rPr>
                <w:sz w:val="24"/>
                <w:szCs w:val="24"/>
                <w:lang w:val="en-US"/>
              </w:rPr>
              <w:t>(4.5)</w:t>
            </w:r>
          </w:p>
        </w:tc>
        <w:tc>
          <w:tcPr>
            <w:tcW w:w="7785" w:type="dxa"/>
            <w:gridSpan w:val="1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jc w:val="center"/>
              <w:rPr>
                <w:sz w:val="24"/>
                <w:szCs w:val="24"/>
                <w:lang w:val="en-US"/>
              </w:rPr>
            </w:pPr>
          </w:p>
        </w:tc>
      </w:tr>
      <w:tr w:rsidR="006E4625" w:rsidTr="00AA7313">
        <w:tc>
          <w:tcPr>
            <w:tcW w:w="179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jc w:val="center"/>
              <w:rPr>
                <w:sz w:val="24"/>
                <w:szCs w:val="24"/>
                <w:lang w:val="en-US"/>
              </w:rPr>
            </w:pPr>
            <w:r>
              <w:rPr>
                <w:sz w:val="24"/>
                <w:szCs w:val="24"/>
                <w:lang w:val="en-US"/>
              </w:rPr>
              <w:t>Good</w:t>
            </w:r>
          </w:p>
          <w:p w:rsidR="006E4625" w:rsidRDefault="00676C54">
            <w:pPr>
              <w:spacing w:after="0"/>
              <w:jc w:val="center"/>
              <w:rPr>
                <w:sz w:val="24"/>
                <w:szCs w:val="24"/>
                <w:lang w:val="en-US"/>
              </w:rPr>
            </w:pPr>
            <w:r>
              <w:rPr>
                <w:sz w:val="24"/>
                <w:szCs w:val="24"/>
                <w:lang w:val="en-US"/>
              </w:rPr>
              <w:t>(4.0)</w:t>
            </w:r>
          </w:p>
        </w:tc>
        <w:tc>
          <w:tcPr>
            <w:tcW w:w="7785" w:type="dxa"/>
            <w:gridSpan w:val="1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jc w:val="center"/>
              <w:rPr>
                <w:sz w:val="24"/>
                <w:szCs w:val="24"/>
                <w:lang w:val="en-US"/>
              </w:rPr>
            </w:pPr>
          </w:p>
        </w:tc>
      </w:tr>
      <w:tr w:rsidR="006E4625" w:rsidTr="00AA7313">
        <w:tc>
          <w:tcPr>
            <w:tcW w:w="179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jc w:val="center"/>
              <w:rPr>
                <w:sz w:val="24"/>
                <w:szCs w:val="24"/>
                <w:lang w:val="en-US"/>
              </w:rPr>
            </w:pPr>
            <w:r>
              <w:rPr>
                <w:sz w:val="24"/>
                <w:szCs w:val="24"/>
                <w:lang w:val="en-US"/>
              </w:rPr>
              <w:t xml:space="preserve">Satisfactory Plus </w:t>
            </w:r>
          </w:p>
          <w:p w:rsidR="006E4625" w:rsidRDefault="00676C54">
            <w:pPr>
              <w:spacing w:after="0"/>
              <w:jc w:val="center"/>
              <w:rPr>
                <w:sz w:val="24"/>
                <w:szCs w:val="24"/>
                <w:lang w:val="en-US"/>
              </w:rPr>
            </w:pPr>
            <w:r>
              <w:rPr>
                <w:sz w:val="24"/>
                <w:szCs w:val="24"/>
                <w:lang w:val="en-US"/>
              </w:rPr>
              <w:t>(3.5)</w:t>
            </w:r>
          </w:p>
        </w:tc>
        <w:tc>
          <w:tcPr>
            <w:tcW w:w="7785" w:type="dxa"/>
            <w:gridSpan w:val="1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jc w:val="center"/>
              <w:rPr>
                <w:sz w:val="24"/>
                <w:szCs w:val="24"/>
                <w:lang w:val="en-US"/>
              </w:rPr>
            </w:pPr>
          </w:p>
        </w:tc>
      </w:tr>
      <w:tr w:rsidR="006E4625" w:rsidTr="00AA7313">
        <w:trPr>
          <w:trHeight w:val="309"/>
        </w:trPr>
        <w:tc>
          <w:tcPr>
            <w:tcW w:w="179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76C54">
            <w:pPr>
              <w:spacing w:after="0"/>
              <w:jc w:val="center"/>
              <w:rPr>
                <w:sz w:val="24"/>
                <w:szCs w:val="24"/>
                <w:lang w:val="en-US"/>
              </w:rPr>
            </w:pPr>
            <w:r>
              <w:rPr>
                <w:sz w:val="24"/>
                <w:szCs w:val="24"/>
                <w:lang w:val="en-US"/>
              </w:rPr>
              <w:t xml:space="preserve">Satisfactory </w:t>
            </w:r>
          </w:p>
          <w:p w:rsidR="006E4625" w:rsidRDefault="00676C54">
            <w:pPr>
              <w:spacing w:after="0"/>
              <w:jc w:val="center"/>
              <w:rPr>
                <w:sz w:val="24"/>
                <w:szCs w:val="24"/>
                <w:lang w:val="en-US"/>
              </w:rPr>
            </w:pPr>
            <w:r>
              <w:rPr>
                <w:sz w:val="24"/>
                <w:szCs w:val="24"/>
                <w:lang w:val="en-US"/>
              </w:rPr>
              <w:t>(3.0)</w:t>
            </w:r>
          </w:p>
        </w:tc>
        <w:tc>
          <w:tcPr>
            <w:tcW w:w="7785" w:type="dxa"/>
            <w:gridSpan w:val="1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4625" w:rsidRDefault="006E4625">
            <w:pPr>
              <w:spacing w:after="0"/>
              <w:jc w:val="center"/>
              <w:rPr>
                <w:sz w:val="24"/>
                <w:szCs w:val="24"/>
                <w:lang w:val="en-US"/>
              </w:rPr>
            </w:pPr>
          </w:p>
        </w:tc>
      </w:tr>
      <w:tr w:rsidR="006E4625" w:rsidTr="00AA7313">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6E4625" w:rsidRDefault="006E4625">
            <w:pPr>
              <w:rPr>
                <w:rFonts w:cs="Times"/>
                <w:b/>
                <w:bCs/>
                <w:lang w:val="en-US"/>
              </w:rPr>
            </w:pPr>
          </w:p>
        </w:tc>
      </w:tr>
      <w:tr w:rsidR="006E4625" w:rsidTr="00AA7313">
        <w:trPr>
          <w:trHeight w:val="4952"/>
        </w:trPr>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6E4625" w:rsidRDefault="006E4625">
            <w:pPr>
              <w:rPr>
                <w:rFonts w:cs="Times"/>
                <w:b/>
                <w:bCs/>
                <w:lang w:val="en-US"/>
              </w:rPr>
            </w:pPr>
          </w:p>
          <w:p w:rsidR="006E4625" w:rsidRDefault="00676C54">
            <w:pPr>
              <w:tabs>
                <w:tab w:val="left" w:pos="8789"/>
              </w:tabs>
              <w:rPr>
                <w:b/>
                <w:bCs/>
                <w:lang w:val="en-GB"/>
              </w:rPr>
            </w:pPr>
            <w:r>
              <w:rPr>
                <w:b/>
                <w:bCs/>
                <w:lang w:val="en-GB"/>
              </w:rPr>
              <w:t>Name and address of unit conducting course, contact information (tel./email):</w:t>
            </w:r>
          </w:p>
          <w:p w:rsidR="006E4625" w:rsidRDefault="00676C54">
            <w:pPr>
              <w:spacing w:after="0"/>
              <w:rPr>
                <w:rFonts w:cs="Times"/>
                <w:lang w:val="en-US"/>
              </w:rPr>
            </w:pPr>
            <w:r>
              <w:rPr>
                <w:rFonts w:cs="Times"/>
                <w:lang w:val="en-US"/>
              </w:rPr>
              <w:t xml:space="preserve">Department of </w:t>
            </w:r>
            <w:proofErr w:type="spellStart"/>
            <w:r>
              <w:rPr>
                <w:rFonts w:cs="Times"/>
                <w:lang w:val="en-US"/>
              </w:rPr>
              <w:t>Paediatric</w:t>
            </w:r>
            <w:proofErr w:type="spellEnd"/>
            <w:r>
              <w:rPr>
                <w:rFonts w:cs="Times"/>
                <w:lang w:val="en-US"/>
              </w:rPr>
              <w:t xml:space="preserve"> Traumatology and Emergency Medicine</w:t>
            </w:r>
          </w:p>
          <w:p w:rsidR="006E4625" w:rsidRDefault="00676C54">
            <w:pPr>
              <w:tabs>
                <w:tab w:val="left" w:pos="8789"/>
              </w:tabs>
              <w:spacing w:after="0"/>
            </w:pPr>
            <w:r>
              <w:rPr>
                <w:rFonts w:cs="Times"/>
              </w:rPr>
              <w:t xml:space="preserve">Bujwida str. 44a, </w:t>
            </w:r>
            <w:r>
              <w:t>50-345 Wrocław</w:t>
            </w:r>
          </w:p>
          <w:p w:rsidR="006E4625" w:rsidRDefault="00676C54">
            <w:pPr>
              <w:tabs>
                <w:tab w:val="left" w:pos="8789"/>
              </w:tabs>
              <w:spacing w:after="0"/>
              <w:ind w:firstLine="71"/>
              <w:rPr>
                <w:rStyle w:val="czeinternetowe"/>
              </w:rPr>
            </w:pPr>
            <w:proofErr w:type="spellStart"/>
            <w:r>
              <w:t>ph</w:t>
            </w:r>
            <w:proofErr w:type="spellEnd"/>
            <w:r>
              <w:t xml:space="preserve">. 71 328 60 45    fax. 71 328 60 16     e-mail: </w:t>
            </w:r>
            <w:hyperlink r:id="rId6">
              <w:r>
                <w:rPr>
                  <w:rStyle w:val="czeinternetowe"/>
                </w:rPr>
                <w:t>emerg.kids@umed.wroc.pl</w:t>
              </w:r>
            </w:hyperlink>
          </w:p>
          <w:p w:rsidR="006E4625" w:rsidRDefault="006E4625">
            <w:pPr>
              <w:tabs>
                <w:tab w:val="left" w:pos="8789"/>
              </w:tabs>
              <w:spacing w:after="0"/>
              <w:ind w:firstLine="71"/>
            </w:pPr>
          </w:p>
          <w:p w:rsidR="006E4625" w:rsidRDefault="00676C54">
            <w:pPr>
              <w:rPr>
                <w:b/>
                <w:bCs/>
                <w:lang w:val="en-GB"/>
              </w:rPr>
            </w:pPr>
            <w:r>
              <w:rPr>
                <w:b/>
                <w:bCs/>
                <w:lang w:val="en-GB"/>
              </w:rPr>
              <w:t xml:space="preserve">Person responsible for the course for a given year </w:t>
            </w:r>
          </w:p>
          <w:p w:rsidR="006E4625" w:rsidRDefault="00676C54">
            <w:pPr>
              <w:rPr>
                <w:rFonts w:cs="Times"/>
                <w:b/>
                <w:bCs/>
                <w:lang w:val="en-US"/>
              </w:rPr>
            </w:pPr>
            <w:proofErr w:type="spellStart"/>
            <w:r>
              <w:rPr>
                <w:rFonts w:cs="Times"/>
                <w:b/>
                <w:bCs/>
                <w:lang w:val="en-US"/>
              </w:rPr>
              <w:t>d</w:t>
            </w:r>
            <w:r w:rsidR="00AA7313">
              <w:rPr>
                <w:rFonts w:cs="Times"/>
                <w:b/>
                <w:bCs/>
                <w:lang w:val="en-US"/>
              </w:rPr>
              <w:t>r</w:t>
            </w:r>
            <w:proofErr w:type="spellEnd"/>
            <w:r w:rsidR="00AA7313">
              <w:rPr>
                <w:rFonts w:cs="Times"/>
                <w:b/>
                <w:bCs/>
                <w:lang w:val="en-US"/>
              </w:rPr>
              <w:t xml:space="preserve"> hab. Jan </w:t>
            </w:r>
            <w:proofErr w:type="spellStart"/>
            <w:r w:rsidR="00AA7313">
              <w:rPr>
                <w:rFonts w:cs="Times"/>
                <w:b/>
                <w:bCs/>
                <w:lang w:val="en-US"/>
              </w:rPr>
              <w:t>Godziński</w:t>
            </w:r>
            <w:proofErr w:type="spellEnd"/>
            <w:r w:rsidR="00AA7313">
              <w:rPr>
                <w:rFonts w:cs="Times"/>
                <w:b/>
                <w:bCs/>
                <w:lang w:val="en-US"/>
              </w:rPr>
              <w:t xml:space="preserve"> prof. </w:t>
            </w:r>
            <w:proofErr w:type="spellStart"/>
            <w:r w:rsidR="00AA7313">
              <w:rPr>
                <w:rFonts w:cs="Times"/>
                <w:b/>
                <w:bCs/>
                <w:lang w:val="en-US"/>
              </w:rPr>
              <w:t>zwycz</w:t>
            </w:r>
            <w:proofErr w:type="spellEnd"/>
            <w:r>
              <w:rPr>
                <w:rFonts w:cs="Times"/>
                <w:b/>
                <w:bCs/>
                <w:lang w:val="en-US"/>
              </w:rPr>
              <w:t xml:space="preserve">. </w:t>
            </w:r>
          </w:p>
          <w:p w:rsidR="006E4625" w:rsidRDefault="00676C54">
            <w:pPr>
              <w:rPr>
                <w:rFonts w:cs="Times"/>
                <w:bCs/>
                <w:lang w:val="en-US"/>
              </w:rPr>
            </w:pPr>
            <w:r>
              <w:rPr>
                <w:rFonts w:cs="Times"/>
                <w:b/>
                <w:bCs/>
                <w:lang w:val="en-US"/>
              </w:rPr>
              <w:t>List of persons conducting specific classes: full name, degree/scientific or professional title, discipline, performed profession, form of classes</w:t>
            </w:r>
            <w:r>
              <w:rPr>
                <w:rFonts w:cs="Times"/>
                <w:bCs/>
                <w:lang w:val="en-US"/>
              </w:rPr>
              <w:t>.</w:t>
            </w:r>
          </w:p>
          <w:p w:rsidR="006E4625" w:rsidRDefault="00676C54">
            <w:pPr>
              <w:autoSpaceDE w:val="0"/>
              <w:spacing w:line="240" w:lineRule="auto"/>
              <w:rPr>
                <w:rFonts w:cs="Times"/>
              </w:rPr>
            </w:pPr>
            <w:r>
              <w:rPr>
                <w:rFonts w:cs="Times"/>
              </w:rPr>
              <w:t xml:space="preserve">1. Jan Godziński , prof. MD, </w:t>
            </w:r>
            <w:proofErr w:type="spellStart"/>
            <w:r>
              <w:rPr>
                <w:rFonts w:cs="Times"/>
              </w:rPr>
              <w:t>PhD</w:t>
            </w:r>
            <w:proofErr w:type="spellEnd"/>
            <w:r>
              <w:rPr>
                <w:rFonts w:cs="Times"/>
              </w:rPr>
              <w:t xml:space="preserve">, </w:t>
            </w:r>
            <w:bookmarkStart w:id="9" w:name="tw-target-text11"/>
            <w:bookmarkEnd w:id="9"/>
            <w:r>
              <w:rPr>
                <w:lang w:val="en-US"/>
              </w:rPr>
              <w:t xml:space="preserve">pediatric surgeon, pediatric oncologist, </w:t>
            </w:r>
            <w:r>
              <w:rPr>
                <w:rFonts w:cs="Times"/>
              </w:rPr>
              <w:t>SE.</w:t>
            </w:r>
          </w:p>
          <w:p w:rsidR="006E4625" w:rsidRDefault="00676C54">
            <w:pPr>
              <w:autoSpaceDE w:val="0"/>
              <w:spacing w:line="240" w:lineRule="auto"/>
              <w:rPr>
                <w:rFonts w:cs="Times"/>
              </w:rPr>
            </w:pPr>
            <w:r>
              <w:rPr>
                <w:rFonts w:cs="Times"/>
              </w:rPr>
              <w:t xml:space="preserve">2. Piotr Miśkiewicz, </w:t>
            </w:r>
            <w:bookmarkStart w:id="10" w:name="__DdeLink__7308_1537750825"/>
            <w:r>
              <w:rPr>
                <w:rFonts w:cs="Times"/>
              </w:rPr>
              <w:t xml:space="preserve">MD, </w:t>
            </w:r>
            <w:proofErr w:type="spellStart"/>
            <w:r>
              <w:rPr>
                <w:rFonts w:cs="Times"/>
              </w:rPr>
              <w:t>PhD</w:t>
            </w:r>
            <w:proofErr w:type="spellEnd"/>
            <w:r>
              <w:rPr>
                <w:rFonts w:cs="Times"/>
              </w:rPr>
              <w:t>,</w:t>
            </w:r>
            <w:bookmarkEnd w:id="10"/>
            <w:r>
              <w:rPr>
                <w:rFonts w:cs="Times"/>
              </w:rPr>
              <w:t xml:space="preserve"> </w:t>
            </w:r>
            <w:bookmarkStart w:id="11" w:name="tw-target-text111"/>
            <w:bookmarkEnd w:id="11"/>
            <w:r>
              <w:rPr>
                <w:rFonts w:cs="Times"/>
                <w:lang w:val="en-US"/>
              </w:rPr>
              <w:t xml:space="preserve">pediatric surgeon, pediatric oncologist, </w:t>
            </w:r>
            <w:r>
              <w:rPr>
                <w:rFonts w:cs="Times"/>
              </w:rPr>
              <w:t>SE.</w:t>
            </w:r>
          </w:p>
          <w:p w:rsidR="006E4625" w:rsidRDefault="00676C54">
            <w:pPr>
              <w:autoSpaceDE w:val="0"/>
              <w:spacing w:line="240" w:lineRule="auto"/>
              <w:rPr>
                <w:rFonts w:cs="Calibri"/>
                <w:lang w:val="en-US"/>
              </w:rPr>
            </w:pPr>
            <w:r>
              <w:rPr>
                <w:rFonts w:cs="Times"/>
                <w:lang w:val="en-US"/>
              </w:rPr>
              <w:t xml:space="preserve">3. Joanna </w:t>
            </w:r>
            <w:proofErr w:type="spellStart"/>
            <w:r>
              <w:rPr>
                <w:rFonts w:cs="Times"/>
                <w:lang w:val="en-US"/>
              </w:rPr>
              <w:t>Jakubaszko-Jabłońska</w:t>
            </w:r>
            <w:proofErr w:type="spellEnd"/>
            <w:r>
              <w:rPr>
                <w:rFonts w:cs="Calibri"/>
                <w:lang w:val="en-US"/>
              </w:rPr>
              <w:t xml:space="preserve">, </w:t>
            </w:r>
            <w:r>
              <w:rPr>
                <w:rFonts w:cs="Times"/>
                <w:lang w:val="en-US"/>
              </w:rPr>
              <w:t xml:space="preserve">MD, </w:t>
            </w:r>
            <w:proofErr w:type="spellStart"/>
            <w:r>
              <w:rPr>
                <w:rFonts w:cs="Times"/>
                <w:lang w:val="en-US"/>
              </w:rPr>
              <w:t>PhD,ophthalmologist</w:t>
            </w:r>
            <w:proofErr w:type="spellEnd"/>
            <w:r>
              <w:rPr>
                <w:rFonts w:cs="Calibri"/>
                <w:lang w:val="en-US"/>
              </w:rPr>
              <w:t>, SE</w:t>
            </w:r>
          </w:p>
          <w:p w:rsidR="006E4625" w:rsidRDefault="006E4625">
            <w:pPr>
              <w:rPr>
                <w:rFonts w:cs="Times"/>
                <w:b/>
                <w:bCs/>
                <w:lang w:val="en-US"/>
              </w:rPr>
            </w:pPr>
          </w:p>
          <w:tbl>
            <w:tblPr>
              <w:tblW w:w="0" w:type="auto"/>
              <w:tblBorders>
                <w:top w:val="nil"/>
                <w:left w:val="nil"/>
                <w:bottom w:val="nil"/>
                <w:right w:val="nil"/>
                <w:insideH w:val="nil"/>
                <w:insideV w:val="nil"/>
              </w:tblBorders>
              <w:tblLook w:val="04A0" w:firstRow="1" w:lastRow="0" w:firstColumn="1" w:lastColumn="0" w:noHBand="0" w:noVBand="1"/>
            </w:tblPr>
            <w:tblGrid>
              <w:gridCol w:w="4703"/>
              <w:gridCol w:w="4367"/>
            </w:tblGrid>
            <w:tr w:rsidR="006E4625">
              <w:tc>
                <w:tcPr>
                  <w:tcW w:w="4703" w:type="dxa"/>
                  <w:tcBorders>
                    <w:top w:val="nil"/>
                    <w:left w:val="nil"/>
                    <w:bottom w:val="nil"/>
                    <w:right w:val="nil"/>
                  </w:tcBorders>
                  <w:shd w:val="clear" w:color="auto" w:fill="FFFFFF"/>
                  <w:vAlign w:val="center"/>
                </w:tcPr>
                <w:p w:rsidR="006E4625" w:rsidRDefault="00676C54">
                  <w:pPr>
                    <w:spacing w:after="0" w:line="360" w:lineRule="auto"/>
                    <w:jc w:val="both"/>
                    <w:rPr>
                      <w:rFonts w:cs="Times"/>
                      <w:b/>
                      <w:bCs/>
                      <w:sz w:val="20"/>
                      <w:szCs w:val="20"/>
                      <w:lang w:val="en-US" w:eastAsia="pl-PL"/>
                    </w:rPr>
                  </w:pPr>
                  <w:r>
                    <w:rPr>
                      <w:rFonts w:cs="Times"/>
                      <w:b/>
                      <w:bCs/>
                      <w:sz w:val="20"/>
                      <w:szCs w:val="20"/>
                      <w:lang w:val="en-US" w:eastAsia="pl-PL"/>
                    </w:rPr>
                    <w:t xml:space="preserve">Date of Syllabus development </w:t>
                  </w:r>
                </w:p>
              </w:tc>
              <w:tc>
                <w:tcPr>
                  <w:tcW w:w="4367" w:type="dxa"/>
                  <w:tcBorders>
                    <w:top w:val="nil"/>
                    <w:left w:val="nil"/>
                    <w:bottom w:val="nil"/>
                    <w:right w:val="nil"/>
                  </w:tcBorders>
                  <w:shd w:val="clear" w:color="auto" w:fill="FFFFFF"/>
                  <w:vAlign w:val="center"/>
                </w:tcPr>
                <w:p w:rsidR="006E4625" w:rsidRDefault="00676C54">
                  <w:pPr>
                    <w:spacing w:after="0" w:line="360" w:lineRule="auto"/>
                    <w:jc w:val="right"/>
                    <w:rPr>
                      <w:rFonts w:cs="Times"/>
                      <w:b/>
                      <w:bCs/>
                      <w:sz w:val="20"/>
                      <w:szCs w:val="20"/>
                      <w:lang w:val="en-US" w:eastAsia="pl-PL"/>
                    </w:rPr>
                  </w:pPr>
                  <w:r>
                    <w:rPr>
                      <w:rFonts w:cs="Times"/>
                      <w:b/>
                      <w:bCs/>
                      <w:sz w:val="20"/>
                      <w:szCs w:val="20"/>
                      <w:lang w:val="en-US" w:eastAsia="pl-PL"/>
                    </w:rPr>
                    <w:t xml:space="preserve">Syllabus developed by </w:t>
                  </w:r>
                </w:p>
              </w:tc>
            </w:tr>
            <w:tr w:rsidR="006E4625">
              <w:tc>
                <w:tcPr>
                  <w:tcW w:w="4703" w:type="dxa"/>
                  <w:tcBorders>
                    <w:top w:val="nil"/>
                    <w:left w:val="nil"/>
                    <w:bottom w:val="nil"/>
                    <w:right w:val="nil"/>
                  </w:tcBorders>
                  <w:shd w:val="clear" w:color="auto" w:fill="FFFFFF"/>
                  <w:vAlign w:val="bottom"/>
                </w:tcPr>
                <w:p w:rsidR="006E4625" w:rsidRDefault="00616DB3">
                  <w:pPr>
                    <w:spacing w:after="0" w:line="360" w:lineRule="auto"/>
                    <w:rPr>
                      <w:rFonts w:cs="Times"/>
                      <w:sz w:val="20"/>
                      <w:szCs w:val="20"/>
                      <w:lang w:val="en-US" w:eastAsia="pl-PL"/>
                    </w:rPr>
                  </w:pPr>
                  <w:r>
                    <w:rPr>
                      <w:rFonts w:cs="Times"/>
                      <w:sz w:val="20"/>
                      <w:szCs w:val="20"/>
                      <w:lang w:val="en-US" w:eastAsia="pl-PL"/>
                    </w:rPr>
                    <w:t>29.06.2020 r.</w:t>
                  </w:r>
                </w:p>
                <w:p w:rsidR="006E4625" w:rsidRDefault="00676C54">
                  <w:pPr>
                    <w:spacing w:after="0" w:line="360" w:lineRule="auto"/>
                    <w:rPr>
                      <w:rFonts w:cs="Times"/>
                      <w:sz w:val="20"/>
                      <w:szCs w:val="20"/>
                      <w:lang w:val="en-US" w:eastAsia="pl-PL"/>
                    </w:rPr>
                  </w:pPr>
                  <w:r>
                    <w:rPr>
                      <w:rFonts w:cs="Times"/>
                      <w:sz w:val="20"/>
                      <w:szCs w:val="20"/>
                      <w:lang w:val="en-US" w:eastAsia="pl-PL"/>
                    </w:rPr>
                    <w:t>…………………………………………..</w:t>
                  </w:r>
                </w:p>
              </w:tc>
              <w:tc>
                <w:tcPr>
                  <w:tcW w:w="4367" w:type="dxa"/>
                  <w:tcBorders>
                    <w:top w:val="nil"/>
                    <w:left w:val="nil"/>
                    <w:bottom w:val="nil"/>
                    <w:right w:val="nil"/>
                  </w:tcBorders>
                  <w:shd w:val="clear" w:color="auto" w:fill="FFFFFF"/>
                  <w:vAlign w:val="bottom"/>
                </w:tcPr>
                <w:p w:rsidR="006E4625" w:rsidRDefault="00481F40">
                  <w:pPr>
                    <w:spacing w:after="0" w:line="360" w:lineRule="auto"/>
                    <w:jc w:val="right"/>
                    <w:rPr>
                      <w:rFonts w:cs="Times"/>
                      <w:bCs/>
                      <w:sz w:val="20"/>
                      <w:szCs w:val="20"/>
                      <w:lang w:val="en-US" w:eastAsia="pl-PL"/>
                    </w:rPr>
                  </w:pPr>
                  <w:r>
                    <w:rPr>
                      <w:rFonts w:cs="Times"/>
                      <w:bCs/>
                      <w:sz w:val="20"/>
                      <w:szCs w:val="20"/>
                      <w:lang w:val="en-US" w:eastAsia="pl-PL"/>
                    </w:rPr>
                    <w:t xml:space="preserve">  </w:t>
                  </w:r>
                  <w:proofErr w:type="spellStart"/>
                  <w:r>
                    <w:rPr>
                      <w:rFonts w:cs="Times"/>
                      <w:bCs/>
                      <w:sz w:val="20"/>
                      <w:szCs w:val="20"/>
                      <w:lang w:val="en-US" w:eastAsia="pl-PL"/>
                    </w:rPr>
                    <w:t>dr</w:t>
                  </w:r>
                  <w:proofErr w:type="spellEnd"/>
                  <w:r>
                    <w:rPr>
                      <w:rFonts w:cs="Times"/>
                      <w:bCs/>
                      <w:sz w:val="20"/>
                      <w:szCs w:val="20"/>
                      <w:lang w:val="en-US" w:eastAsia="pl-PL"/>
                    </w:rPr>
                    <w:t xml:space="preserve">  Joanna </w:t>
                  </w:r>
                  <w:proofErr w:type="spellStart"/>
                  <w:r>
                    <w:rPr>
                      <w:rFonts w:cs="Times"/>
                      <w:bCs/>
                      <w:sz w:val="20"/>
                      <w:szCs w:val="20"/>
                      <w:lang w:val="en-US" w:eastAsia="pl-PL"/>
                    </w:rPr>
                    <w:t>Jakubaszko-Jabłońska</w:t>
                  </w:r>
                  <w:proofErr w:type="spellEnd"/>
                </w:p>
              </w:tc>
            </w:tr>
            <w:tr w:rsidR="006E4625">
              <w:tc>
                <w:tcPr>
                  <w:tcW w:w="9070" w:type="dxa"/>
                  <w:gridSpan w:val="2"/>
                  <w:tcBorders>
                    <w:top w:val="nil"/>
                    <w:left w:val="nil"/>
                    <w:bottom w:val="nil"/>
                    <w:right w:val="nil"/>
                  </w:tcBorders>
                  <w:shd w:val="clear" w:color="auto" w:fill="FFFFFF"/>
                  <w:vAlign w:val="center"/>
                </w:tcPr>
                <w:p w:rsidR="006E4625" w:rsidRDefault="006E4625">
                  <w:pPr>
                    <w:spacing w:after="0" w:line="360" w:lineRule="auto"/>
                    <w:jc w:val="right"/>
                    <w:rPr>
                      <w:rFonts w:cs="Times"/>
                      <w:b/>
                      <w:bCs/>
                      <w:sz w:val="20"/>
                      <w:szCs w:val="20"/>
                      <w:lang w:val="en-US" w:eastAsia="pl-PL"/>
                    </w:rPr>
                  </w:pPr>
                </w:p>
                <w:p w:rsidR="006E4625" w:rsidRDefault="00676C54">
                  <w:pPr>
                    <w:spacing w:after="0" w:line="360" w:lineRule="auto"/>
                    <w:jc w:val="right"/>
                    <w:rPr>
                      <w:rFonts w:cs="Times"/>
                      <w:b/>
                      <w:bCs/>
                      <w:sz w:val="20"/>
                      <w:szCs w:val="20"/>
                      <w:lang w:val="en-US" w:eastAsia="pl-PL"/>
                    </w:rPr>
                  </w:pPr>
                  <w:r>
                    <w:rPr>
                      <w:rFonts w:cs="Times"/>
                      <w:b/>
                      <w:bCs/>
                      <w:sz w:val="20"/>
                      <w:szCs w:val="20"/>
                      <w:lang w:val="en-US" w:eastAsia="pl-PL"/>
                    </w:rPr>
                    <w:t>Signature of Head of teaching unit</w:t>
                  </w:r>
                </w:p>
              </w:tc>
            </w:tr>
            <w:tr w:rsidR="006E4625">
              <w:tc>
                <w:tcPr>
                  <w:tcW w:w="9070" w:type="dxa"/>
                  <w:gridSpan w:val="2"/>
                  <w:tcBorders>
                    <w:top w:val="nil"/>
                    <w:left w:val="nil"/>
                    <w:bottom w:val="nil"/>
                    <w:right w:val="nil"/>
                  </w:tcBorders>
                  <w:shd w:val="clear" w:color="auto" w:fill="FFFFFF"/>
                  <w:vAlign w:val="center"/>
                </w:tcPr>
                <w:p w:rsidR="006E4625" w:rsidRDefault="006E4625">
                  <w:pPr>
                    <w:spacing w:after="0" w:line="360" w:lineRule="auto"/>
                    <w:jc w:val="right"/>
                    <w:rPr>
                      <w:rFonts w:cs="Times"/>
                      <w:sz w:val="20"/>
                      <w:szCs w:val="20"/>
                      <w:lang w:val="en-US" w:eastAsia="pl-PL"/>
                    </w:rPr>
                  </w:pPr>
                </w:p>
                <w:p w:rsidR="006E4625" w:rsidRDefault="00481F40">
                  <w:pPr>
                    <w:spacing w:after="0" w:line="360" w:lineRule="auto"/>
                    <w:jc w:val="right"/>
                    <w:rPr>
                      <w:rFonts w:cs="Times"/>
                      <w:sz w:val="20"/>
                      <w:szCs w:val="20"/>
                      <w:lang w:val="en-US" w:eastAsia="pl-PL"/>
                    </w:rPr>
                  </w:pPr>
                  <w:r>
                    <w:rPr>
                      <w:rFonts w:cs="Times"/>
                      <w:sz w:val="20"/>
                      <w:szCs w:val="20"/>
                      <w:lang w:val="en-US" w:eastAsia="pl-PL"/>
                    </w:rPr>
                    <w:t xml:space="preserve">Prof. </w:t>
                  </w:r>
                  <w:proofErr w:type="spellStart"/>
                  <w:r>
                    <w:rPr>
                      <w:rFonts w:cs="Times"/>
                      <w:sz w:val="20"/>
                      <w:szCs w:val="20"/>
                      <w:lang w:val="en-US" w:eastAsia="pl-PL"/>
                    </w:rPr>
                    <w:t>dr</w:t>
                  </w:r>
                  <w:proofErr w:type="spellEnd"/>
                  <w:r>
                    <w:rPr>
                      <w:rFonts w:cs="Times"/>
                      <w:sz w:val="20"/>
                      <w:szCs w:val="20"/>
                      <w:lang w:val="en-US" w:eastAsia="pl-PL"/>
                    </w:rPr>
                    <w:t xml:space="preserve"> hab. Jan Godziński</w:t>
                  </w:r>
                  <w:bookmarkStart w:id="12" w:name="_GoBack"/>
                  <w:bookmarkEnd w:id="12"/>
                </w:p>
              </w:tc>
            </w:tr>
          </w:tbl>
          <w:p w:rsidR="006E4625" w:rsidRDefault="006E4625">
            <w:pPr>
              <w:spacing w:after="0" w:line="240" w:lineRule="auto"/>
              <w:rPr>
                <w:rFonts w:ascii="Calibri Light" w:hAnsi="Calibri Light" w:cs="Times"/>
                <w:b/>
                <w:bCs/>
                <w:sz w:val="10"/>
                <w:szCs w:val="10"/>
                <w:lang w:val="en-US" w:eastAsia="pl-PL"/>
              </w:rPr>
            </w:pPr>
          </w:p>
          <w:p w:rsidR="006E4625" w:rsidRDefault="006E4625">
            <w:pPr>
              <w:spacing w:after="0" w:line="240" w:lineRule="auto"/>
              <w:rPr>
                <w:rFonts w:ascii="Calibri Light" w:hAnsi="Calibri Light" w:cs="Times"/>
                <w:b/>
                <w:bCs/>
                <w:sz w:val="20"/>
                <w:szCs w:val="20"/>
                <w:lang w:val="en-US" w:eastAsia="pl-PL"/>
              </w:rPr>
            </w:pPr>
          </w:p>
        </w:tc>
      </w:tr>
      <w:tr w:rsidR="006E4625" w:rsidTr="00AA7313">
        <w:tc>
          <w:tcPr>
            <w:tcW w:w="9578" w:type="dxa"/>
            <w:gridSpan w:val="19"/>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6E4625" w:rsidRDefault="006E4625">
            <w:pPr>
              <w:spacing w:after="0" w:line="360" w:lineRule="auto"/>
              <w:jc w:val="right"/>
              <w:rPr>
                <w:rFonts w:ascii="Calibri Light" w:hAnsi="Calibri Light" w:cs="Times"/>
                <w:sz w:val="2"/>
                <w:szCs w:val="2"/>
                <w:lang w:val="en-US" w:eastAsia="pl-PL"/>
              </w:rPr>
            </w:pPr>
          </w:p>
          <w:p w:rsidR="006E4625" w:rsidRDefault="006E4625">
            <w:pPr>
              <w:spacing w:after="0" w:line="360" w:lineRule="auto"/>
              <w:jc w:val="right"/>
              <w:rPr>
                <w:rFonts w:ascii="Calibri Light" w:hAnsi="Calibri Light" w:cs="Times"/>
                <w:sz w:val="2"/>
                <w:szCs w:val="2"/>
                <w:lang w:val="en-US" w:eastAsia="pl-PL"/>
              </w:rPr>
            </w:pPr>
          </w:p>
        </w:tc>
      </w:tr>
    </w:tbl>
    <w:p w:rsidR="006E4625" w:rsidRDefault="006E4625"/>
    <w:sectPr w:rsidR="006E4625">
      <w:headerReference w:type="default" r:id="rId7"/>
      <w:pgSz w:w="11906" w:h="16838"/>
      <w:pgMar w:top="1417" w:right="1417" w:bottom="1417" w:left="1417" w:header="426"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E16" w:rsidRDefault="008E1E16">
      <w:pPr>
        <w:spacing w:after="0" w:line="240" w:lineRule="auto"/>
      </w:pPr>
      <w:r>
        <w:separator/>
      </w:r>
    </w:p>
  </w:endnote>
  <w:endnote w:type="continuationSeparator" w:id="0">
    <w:p w:rsidR="008E1E16" w:rsidRDefault="008E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ans-serif">
    <w:altName w:val="Arial"/>
    <w:charset w:val="01"/>
    <w:family w:val="auto"/>
    <w:pitch w:val="default"/>
  </w:font>
  <w:font w:name="Times">
    <w:panose1 w:val="020206030504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E16" w:rsidRDefault="008E1E16">
      <w:pPr>
        <w:spacing w:after="0" w:line="240" w:lineRule="auto"/>
      </w:pPr>
      <w:r>
        <w:separator/>
      </w:r>
    </w:p>
  </w:footnote>
  <w:footnote w:type="continuationSeparator" w:id="0">
    <w:p w:rsidR="008E1E16" w:rsidRDefault="008E1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25" w:rsidRDefault="00676C54">
    <w:pPr>
      <w:pStyle w:val="Gwka"/>
      <w:tabs>
        <w:tab w:val="left" w:pos="5812"/>
      </w:tabs>
      <w:ind w:left="5664"/>
      <w:rPr>
        <w:sz w:val="16"/>
        <w:lang w:val="en-US"/>
      </w:rPr>
    </w:pPr>
    <w:r>
      <w:rPr>
        <w:sz w:val="16"/>
        <w:lang w:val="en-US"/>
      </w:rPr>
      <w:t>Appendix 4</w:t>
    </w:r>
    <w:r>
      <w:rPr>
        <w:noProof/>
        <w:sz w:val="16"/>
        <w:lang w:eastAsia="pl-PL"/>
      </w:rPr>
      <w:drawing>
        <wp:anchor distT="0" distB="0" distL="114300" distR="114300" simplePos="0" relativeHeight="4" behindDoc="1" locked="0" layoutInCell="1" allowOverlap="1">
          <wp:simplePos x="0" y="0"/>
          <wp:positionH relativeFrom="page">
            <wp:posOffset>638810</wp:posOffset>
          </wp:positionH>
          <wp:positionV relativeFrom="paragraph">
            <wp:posOffset>-268605</wp:posOffset>
          </wp:positionV>
          <wp:extent cx="2793365" cy="74866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2793365" cy="748665"/>
                  </a:xfrm>
                  <a:prstGeom prst="rect">
                    <a:avLst/>
                  </a:prstGeom>
                  <a:noFill/>
                  <a:ln w="9525">
                    <a:noFill/>
                    <a:miter lim="800000"/>
                    <a:headEnd/>
                    <a:tailEnd/>
                  </a:ln>
                </pic:spPr>
              </pic:pic>
            </a:graphicData>
          </a:graphic>
        </wp:anchor>
      </w:drawing>
    </w:r>
  </w:p>
  <w:p w:rsidR="006E4625" w:rsidRDefault="00676C54">
    <w:pPr>
      <w:pStyle w:val="Gwka"/>
      <w:tabs>
        <w:tab w:val="left" w:pos="5812"/>
      </w:tabs>
      <w:ind w:left="5664"/>
      <w:rPr>
        <w:sz w:val="16"/>
        <w:lang w:val="en-US"/>
      </w:rPr>
    </w:pPr>
    <w:r>
      <w:rPr>
        <w:sz w:val="16"/>
        <w:lang w:val="en-US"/>
      </w:rPr>
      <w:t xml:space="preserve">to Resolution No. 2123 </w:t>
    </w:r>
  </w:p>
  <w:p w:rsidR="006E4625" w:rsidRDefault="00676C54">
    <w:pPr>
      <w:pStyle w:val="Gwka"/>
      <w:tabs>
        <w:tab w:val="left" w:pos="5812"/>
      </w:tabs>
      <w:ind w:left="5664"/>
      <w:rPr>
        <w:sz w:val="16"/>
        <w:lang w:val="en-US"/>
      </w:rPr>
    </w:pPr>
    <w:r>
      <w:rPr>
        <w:sz w:val="16"/>
        <w:lang w:val="en-US"/>
      </w:rPr>
      <w:t xml:space="preserve">of Senate of Wroclaw Medical University </w:t>
    </w:r>
  </w:p>
  <w:p w:rsidR="006E4625" w:rsidRDefault="00676C54">
    <w:pPr>
      <w:pStyle w:val="Gwka"/>
      <w:tabs>
        <w:tab w:val="left" w:pos="5812"/>
      </w:tabs>
      <w:ind w:left="5664"/>
      <w:rPr>
        <w:sz w:val="16"/>
        <w:lang w:val="en-US"/>
      </w:rPr>
    </w:pPr>
    <w:r>
      <w:rPr>
        <w:sz w:val="16"/>
        <w:lang w:val="en-US"/>
      </w:rPr>
      <w:t>of 29 January 2020</w:t>
    </w:r>
  </w:p>
  <w:p w:rsidR="006E4625" w:rsidRDefault="006E4625">
    <w:pPr>
      <w:pStyle w:val="Gwka"/>
      <w:ind w:left="4536"/>
      <w:jc w:val="righ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4625"/>
    <w:rsid w:val="00481F40"/>
    <w:rsid w:val="00616DB3"/>
    <w:rsid w:val="00676C54"/>
    <w:rsid w:val="006E4625"/>
    <w:rsid w:val="008563AE"/>
    <w:rsid w:val="008E1E16"/>
    <w:rsid w:val="009B794A"/>
    <w:rsid w:val="00AA7313"/>
    <w:rsid w:val="00E05AEF"/>
    <w:rsid w:val="00E26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1E3CF-3B72-4C4A-910E-DF9A4230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uppressAutoHyphens/>
      <w:spacing w:after="200" w:line="276" w:lineRule="auto"/>
    </w:pPr>
    <w:rPr>
      <w:color w:val="00000A"/>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locked/>
    <w:rsid w:val="00420C0C"/>
    <w:rPr>
      <w:rFonts w:ascii="Calibri" w:hAnsi="Calibri" w:cs="Times New Roman"/>
    </w:rPr>
  </w:style>
  <w:style w:type="character" w:customStyle="1" w:styleId="StopkaZnak">
    <w:name w:val="Stopka Znak"/>
    <w:link w:val="Stopka"/>
    <w:uiPriority w:val="99"/>
    <w:locked/>
    <w:rsid w:val="00420C0C"/>
    <w:rPr>
      <w:rFonts w:ascii="Calibri" w:hAnsi="Calibri" w:cs="Times New Roman"/>
    </w:rPr>
  </w:style>
  <w:style w:type="character" w:customStyle="1" w:styleId="TekstdymkaZnak">
    <w:name w:val="Tekst dymka Znak"/>
    <w:link w:val="Tekstdymka"/>
    <w:uiPriority w:val="99"/>
    <w:semiHidden/>
    <w:locked/>
    <w:rsid w:val="00420C0C"/>
    <w:rPr>
      <w:rFonts w:ascii="Tahoma" w:hAnsi="Tahoma" w:cs="Tahoma"/>
      <w:sz w:val="16"/>
      <w:szCs w:val="16"/>
    </w:r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czeinternetowe">
    <w:name w:val="Łącze internetowe"/>
    <w:rPr>
      <w:color w:val="000080"/>
      <w:u w:val="single"/>
    </w:rPr>
  </w:style>
  <w:style w:type="paragraph" w:styleId="Nagwek">
    <w:name w:val="header"/>
    <w:basedOn w:val="Normalny"/>
    <w:next w:val="Tretekstu"/>
    <w:link w:val="NagwekZnak"/>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FreeSans"/>
    </w:rPr>
  </w:style>
  <w:style w:type="paragraph" w:styleId="Podpis">
    <w:name w:val="Signature"/>
    <w:basedOn w:val="Normalny"/>
    <w:pPr>
      <w:suppressLineNumbers/>
      <w:spacing w:before="120" w:after="120"/>
    </w:pPr>
    <w:rPr>
      <w:rFonts w:cs="FreeSans"/>
      <w:i/>
      <w:iCs/>
      <w:sz w:val="24"/>
      <w:szCs w:val="24"/>
    </w:rPr>
  </w:style>
  <w:style w:type="paragraph" w:customStyle="1" w:styleId="Indeks">
    <w:name w:val="Indeks"/>
    <w:basedOn w:val="Normalny"/>
    <w:pPr>
      <w:suppressLineNumbers/>
    </w:pPr>
    <w:rPr>
      <w:rFonts w:cs="FreeSans"/>
    </w:rPr>
  </w:style>
  <w:style w:type="paragraph" w:customStyle="1" w:styleId="Pa3">
    <w:name w:val="Pa3"/>
    <w:basedOn w:val="Normalny"/>
    <w:uiPriority w:val="99"/>
    <w:rsid w:val="00420C0C"/>
    <w:pPr>
      <w:spacing w:after="0" w:line="201" w:lineRule="atLeast"/>
    </w:pPr>
    <w:rPr>
      <w:rFonts w:ascii="Times New Roman" w:eastAsia="Times New Roman" w:hAnsi="Times New Roman"/>
      <w:sz w:val="24"/>
      <w:szCs w:val="24"/>
      <w:lang w:eastAsia="pl-PL"/>
    </w:rPr>
  </w:style>
  <w:style w:type="paragraph" w:customStyle="1" w:styleId="Gwka">
    <w:name w:val="Główka"/>
    <w:basedOn w:val="Normalny"/>
    <w:uiPriority w:val="99"/>
    <w:rsid w:val="00420C0C"/>
    <w:pPr>
      <w:tabs>
        <w:tab w:val="center" w:pos="4536"/>
        <w:tab w:val="right" w:pos="9072"/>
      </w:tabs>
      <w:spacing w:after="0" w:line="240" w:lineRule="auto"/>
    </w:pPr>
    <w:rPr>
      <w:sz w:val="20"/>
      <w:szCs w:val="20"/>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paragraph" w:customStyle="1" w:styleId="Tekstwstpniesformatowany">
    <w:name w:val="Tekst wstępnie sformatowany"/>
    <w:basedOn w:val="Normalny"/>
  </w:style>
  <w:style w:type="paragraph" w:customStyle="1" w:styleId="Zwykytekst1">
    <w:name w:val="Zwykły tekst1"/>
    <w:basedOn w:val="Normalny"/>
    <w:rPr>
      <w:rFonts w:ascii="Courier New" w:hAnsi="Courier New" w:cs="Courier New"/>
    </w:rPr>
  </w:style>
  <w:style w:type="table" w:styleId="Tabela-Siatka">
    <w:name w:val="Table Grid"/>
    <w:basedOn w:val="Standardowy"/>
    <w:uiPriority w:val="99"/>
    <w:rsid w:val="0026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9B794A"/>
    <w:pPr>
      <w:spacing w:after="140" w:line="288" w:lineRule="auto"/>
    </w:pPr>
    <w:rPr>
      <w:color w:val="auto"/>
      <w:lang w:eastAsia="zh-CN"/>
    </w:rPr>
  </w:style>
  <w:style w:type="character" w:customStyle="1" w:styleId="TekstpodstawowyZnak">
    <w:name w:val="Tekst podstawowy Znak"/>
    <w:basedOn w:val="Domylnaczcionkaakapitu"/>
    <w:link w:val="Tekstpodstawowy"/>
    <w:rsid w:val="009B794A"/>
    <w:rPr>
      <w:sz w:val="22"/>
      <w:szCs w:val="22"/>
      <w:lang w:eastAsia="zh-CN"/>
    </w:rPr>
  </w:style>
  <w:style w:type="paragraph" w:styleId="HTML-wstpniesformatowany">
    <w:name w:val="HTML Preformatted"/>
    <w:basedOn w:val="Normalny"/>
    <w:link w:val="HTML-wstpniesformatowanyZnak"/>
    <w:uiPriority w:val="99"/>
    <w:semiHidden/>
    <w:unhideWhenUsed/>
    <w:rsid w:val="00E26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262C6"/>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erg.kids@umed.wroc.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883</Words>
  <Characters>5298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subject/>
  <dc:creator>IzaF</dc:creator>
  <cp:keywords/>
  <dc:description/>
  <cp:lastModifiedBy>UMED</cp:lastModifiedBy>
  <cp:revision>5</cp:revision>
  <cp:lastPrinted>2020-07-30T07:08:00Z</cp:lastPrinted>
  <dcterms:created xsi:type="dcterms:W3CDTF">2018-05-08T05:54:00Z</dcterms:created>
  <dcterms:modified xsi:type="dcterms:W3CDTF">2020-07-30T10:25:00Z</dcterms:modified>
  <dc:language>pl-PL</dc:language>
</cp:coreProperties>
</file>