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</w:tblGrid>
      <w:tr w:rsidR="006E1C08" w:rsidRPr="00485A3D" w:rsidTr="00E17631"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E36CF3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clinical training </w:t>
            </w:r>
          </w:p>
        </w:tc>
      </w:tr>
      <w:tr w:rsidR="006E1C08" w:rsidRPr="00C60314" w:rsidTr="00E17631"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E17631">
        <w:trPr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E36CF3" w:rsidRDefault="00C06EFB" w:rsidP="00C12051">
            <w:pPr>
              <w:spacing w:after="0"/>
              <w:rPr>
                <w:rFonts w:ascii="Calibri Light" w:hAnsi="Calibri Light"/>
                <w:b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b/>
                <w:sz w:val="32"/>
                <w:szCs w:val="32"/>
                <w:lang w:val="en-US"/>
              </w:rPr>
              <w:t>P</w:t>
            </w:r>
            <w:r w:rsidR="00E36CF3">
              <w:rPr>
                <w:rFonts w:ascii="Calibri Light" w:hAnsi="Calibri Light"/>
                <w:b/>
                <w:sz w:val="32"/>
                <w:szCs w:val="32"/>
                <w:lang w:val="en-US"/>
              </w:rPr>
              <w:t xml:space="preserve">eriodontology </w:t>
            </w: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Faculty of Dentistry </w:t>
            </w: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Dentistry </w:t>
            </w: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Periodontology</w:t>
            </w: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E36CF3">
              <w:rPr>
                <w:rFonts w:ascii="Calibri Light" w:hAnsi="Calibri Light"/>
                <w:lang w:val="en-US"/>
              </w:rPr>
              <w:t>X</w:t>
            </w: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E36CF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  <w:r w:rsidR="00472503">
              <w:rPr>
                <w:rFonts w:ascii="Calibri Light" w:hAnsi="Calibri Light"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E36CF3">
              <w:rPr>
                <w:rFonts w:ascii="Calibri Light" w:hAnsi="Calibri Light"/>
                <w:b/>
                <w:lang w:val="en-US"/>
              </w:rPr>
              <w:t>: VI</w:t>
            </w:r>
            <w:r w:rsidR="00472503">
              <w:rPr>
                <w:rFonts w:ascii="Calibri Light" w:hAnsi="Calibri Light"/>
                <w:b/>
                <w:lang w:val="en-US"/>
              </w:rPr>
              <w:t>II</w:t>
            </w:r>
          </w:p>
        </w:tc>
        <w:tc>
          <w:tcPr>
            <w:tcW w:w="2409" w:type="dxa"/>
            <w:gridSpan w:val="6"/>
          </w:tcPr>
          <w:p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E36CF3" w:rsidTr="00E17631"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E36CF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</w:p>
        </w:tc>
      </w:tr>
      <w:tr w:rsidR="006E1C08" w:rsidRPr="00C60314" w:rsidTr="00E17631"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E36CF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6E168B" w:rsidRPr="00C60314" w:rsidTr="00E17631"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E17631"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E17631">
        <w:trPr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  <w:r w:rsidR="00472503">
              <w:rPr>
                <w:rFonts w:ascii="Calibri Light" w:hAnsi="Calibri Light"/>
                <w:lang w:val="en-US"/>
              </w:rPr>
              <w:t xml:space="preserve">: Department </w:t>
            </w:r>
            <w:r w:rsidR="00485A3D">
              <w:rPr>
                <w:rFonts w:ascii="Calibri Light" w:hAnsi="Calibri Light"/>
                <w:lang w:val="en-US"/>
              </w:rPr>
              <w:t xml:space="preserve">and Division </w:t>
            </w:r>
            <w:r w:rsidR="00472503">
              <w:rPr>
                <w:rFonts w:ascii="Calibri Light" w:hAnsi="Calibri Light"/>
                <w:lang w:val="en-US"/>
              </w:rPr>
              <w:t>of Periodontology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A2B32" w:rsidRPr="00C60314" w:rsidTr="00E17631">
        <w:trPr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E17631">
        <w:trPr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47250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</w:tcPr>
          <w:p w:rsidR="000E4F38" w:rsidRPr="003C37B4" w:rsidRDefault="00E36CF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47250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47250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3C37B4" w:rsidRDefault="0047250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</w:t>
            </w:r>
            <w:r w:rsidR="004640F3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485A3D" w:rsidTr="00E17631"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472503" w:rsidRDefault="00472503" w:rsidP="0047250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C1. Ability to conduct of clinical and epidemiological periodontal examination.</w:t>
            </w:r>
          </w:p>
          <w:p w:rsidR="00472503" w:rsidRDefault="00472503" w:rsidP="0047250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C2. </w:t>
            </w:r>
            <w:r w:rsidRPr="002314FB">
              <w:rPr>
                <w:rFonts w:ascii="Calibri Light" w:hAnsi="Calibri Light"/>
                <w:b/>
                <w:lang w:val="en-US"/>
              </w:rPr>
              <w:t xml:space="preserve">Knowledge of different </w:t>
            </w:r>
            <w:r>
              <w:rPr>
                <w:rFonts w:ascii="Calibri Light" w:hAnsi="Calibri Light"/>
                <w:b/>
                <w:lang w:val="en-US"/>
              </w:rPr>
              <w:t xml:space="preserve">clinical features of periodontal and </w:t>
            </w:r>
            <w:proofErr w:type="spellStart"/>
            <w:r>
              <w:rPr>
                <w:rFonts w:ascii="Calibri Light" w:hAnsi="Calibri Light"/>
                <w:b/>
                <w:lang w:val="en-US"/>
              </w:rPr>
              <w:t>periimplant</w:t>
            </w:r>
            <w:proofErr w:type="spellEnd"/>
            <w:r>
              <w:rPr>
                <w:rFonts w:ascii="Calibri Light" w:hAnsi="Calibri Light"/>
                <w:b/>
                <w:lang w:val="en-US"/>
              </w:rPr>
              <w:t xml:space="preserve"> diseases. </w:t>
            </w:r>
          </w:p>
          <w:p w:rsidR="00472503" w:rsidRDefault="00472503" w:rsidP="0047250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Pr="002314FB">
              <w:rPr>
                <w:rFonts w:ascii="Calibri Light" w:hAnsi="Calibri Light"/>
                <w:b/>
                <w:lang w:val="en-US"/>
              </w:rPr>
              <w:t xml:space="preserve">Understanding the </w:t>
            </w:r>
            <w:r>
              <w:rPr>
                <w:rFonts w:ascii="Calibri Light" w:hAnsi="Calibri Light"/>
                <w:b/>
                <w:lang w:val="en-US"/>
              </w:rPr>
              <w:t>effect of periodontal diseases on general health.</w:t>
            </w:r>
          </w:p>
          <w:p w:rsidR="00472503" w:rsidRDefault="00472503" w:rsidP="0047250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C4. </w:t>
            </w:r>
            <w:r w:rsidRPr="002314FB">
              <w:rPr>
                <w:rFonts w:ascii="Calibri Light" w:hAnsi="Calibri Light"/>
                <w:b/>
                <w:lang w:val="en-US"/>
              </w:rPr>
              <w:t>Ability to critically analyze knowledge in accordance with</w:t>
            </w:r>
            <w:r>
              <w:rPr>
                <w:rFonts w:ascii="Calibri Light" w:hAnsi="Calibri Light"/>
                <w:b/>
                <w:lang w:val="en-US"/>
              </w:rPr>
              <w:t xml:space="preserve"> evidence based periodontology. </w:t>
            </w:r>
          </w:p>
          <w:p w:rsidR="00472503" w:rsidRPr="002314FB" w:rsidRDefault="00472503" w:rsidP="0047250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C5. </w:t>
            </w:r>
            <w:r w:rsidRPr="002314FB">
              <w:rPr>
                <w:rFonts w:ascii="Calibri Light" w:hAnsi="Calibri Light"/>
                <w:b/>
                <w:lang w:val="en-US"/>
              </w:rPr>
              <w:t>Learning the rules and implementing the rules</w:t>
            </w:r>
            <w:r>
              <w:rPr>
                <w:rFonts w:ascii="Calibri Light" w:hAnsi="Calibri Light"/>
                <w:b/>
                <w:lang w:val="en-US"/>
              </w:rPr>
              <w:t xml:space="preserve"> of non-surgical periodontal therapy</w:t>
            </w:r>
            <w:r w:rsidRPr="002314FB">
              <w:rPr>
                <w:rFonts w:ascii="Calibri Light" w:hAnsi="Calibri Light"/>
                <w:b/>
                <w:lang w:val="en-US"/>
              </w:rPr>
              <w:t xml:space="preserve"> in practice</w:t>
            </w:r>
            <w:r>
              <w:rPr>
                <w:rFonts w:ascii="Calibri Light" w:hAnsi="Calibri Light"/>
                <w:b/>
                <w:lang w:val="en-US"/>
              </w:rPr>
              <w:t xml:space="preserve">. 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485A3D" w:rsidTr="00E17631"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485A3D" w:rsidTr="00E17631"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BD652F" w:rsidRPr="00472503" w:rsidTr="00E17631">
        <w:tc>
          <w:tcPr>
            <w:tcW w:w="1531" w:type="dxa"/>
            <w:gridSpan w:val="2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FW 2 </w:t>
            </w:r>
          </w:p>
        </w:tc>
        <w:tc>
          <w:tcPr>
            <w:tcW w:w="3260" w:type="dxa"/>
            <w:gridSpan w:val="7"/>
          </w:tcPr>
          <w:p w:rsidR="00BD652F" w:rsidRPr="00472503" w:rsidRDefault="00BD652F" w:rsidP="00BA2B32">
            <w:pPr>
              <w:spacing w:after="0"/>
              <w:rPr>
                <w:rStyle w:val="hps"/>
                <w:rFonts w:eastAsia="Times New Roman" w:cstheme="minorHAnsi"/>
                <w:lang w:val="en-US" w:eastAsia="pl-PL"/>
              </w:rPr>
            </w:pPr>
            <w:r w:rsidRPr="00C70BB2">
              <w:rPr>
                <w:rFonts w:eastAsia="Times New Roman" w:cstheme="minorHAnsi"/>
                <w:lang w:val="en-US" w:eastAsia="pl-PL"/>
              </w:rPr>
              <w:t>Knows the rules of preventive and treatment care in periodontology</w:t>
            </w:r>
          </w:p>
        </w:tc>
        <w:tc>
          <w:tcPr>
            <w:tcW w:w="1985" w:type="dxa"/>
            <w:gridSpan w:val="4"/>
            <w:vMerge w:val="restart"/>
          </w:tcPr>
          <w:p w:rsidR="00BD652F" w:rsidRDefault="00BD652F" w:rsidP="00BD652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O</w:t>
            </w:r>
            <w:r w:rsidRPr="006D79D6">
              <w:rPr>
                <w:rFonts w:ascii="Calibri Light" w:hAnsi="Calibri Light"/>
                <w:sz w:val="24"/>
                <w:szCs w:val="24"/>
                <w:lang w:val="en-US"/>
              </w:rPr>
              <w:t>ral answers during interactive seminars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; </w:t>
            </w:r>
          </w:p>
          <w:p w:rsidR="00BD652F" w:rsidRPr="003C37B4" w:rsidRDefault="00BD652F" w:rsidP="00BD652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Final test in the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first week of June</w:t>
            </w:r>
          </w:p>
        </w:tc>
        <w:tc>
          <w:tcPr>
            <w:tcW w:w="1417" w:type="dxa"/>
            <w:gridSpan w:val="4"/>
            <w:vMerge w:val="restart"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L, SE, PCP</w:t>
            </w:r>
            <w:r w:rsidR="004618A5">
              <w:rPr>
                <w:rFonts w:ascii="Calibri Light" w:hAnsi="Calibri Light"/>
                <w:sz w:val="24"/>
                <w:szCs w:val="24"/>
                <w:lang w:val="en-US"/>
              </w:rPr>
              <w:t>, SS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</w:tc>
      </w:tr>
      <w:tr w:rsidR="00BD652F" w:rsidRPr="00485A3D" w:rsidTr="00E17631">
        <w:tc>
          <w:tcPr>
            <w:tcW w:w="1531" w:type="dxa"/>
            <w:gridSpan w:val="2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FW 4 </w:t>
            </w:r>
          </w:p>
        </w:tc>
        <w:tc>
          <w:tcPr>
            <w:tcW w:w="3260" w:type="dxa"/>
            <w:gridSpan w:val="7"/>
          </w:tcPr>
          <w:p w:rsidR="00BD652F" w:rsidRPr="00BD652F" w:rsidRDefault="00BD652F" w:rsidP="00BA2B32">
            <w:pPr>
              <w:spacing w:after="0"/>
              <w:rPr>
                <w:rStyle w:val="hps"/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Knows the microbiota associated with periodontal diseases</w:t>
            </w:r>
          </w:p>
        </w:tc>
        <w:tc>
          <w:tcPr>
            <w:tcW w:w="1985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D652F" w:rsidRPr="00485A3D" w:rsidTr="00E17631">
        <w:tc>
          <w:tcPr>
            <w:tcW w:w="1531" w:type="dxa"/>
            <w:gridSpan w:val="2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 xml:space="preserve">W 03 </w:t>
            </w:r>
          </w:p>
        </w:tc>
        <w:tc>
          <w:tcPr>
            <w:tcW w:w="1276" w:type="dxa"/>
            <w:gridSpan w:val="4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FW 11</w:t>
            </w:r>
          </w:p>
        </w:tc>
        <w:tc>
          <w:tcPr>
            <w:tcW w:w="3260" w:type="dxa"/>
            <w:gridSpan w:val="7"/>
          </w:tcPr>
          <w:p w:rsidR="00BD652F" w:rsidRPr="00BD652F" w:rsidRDefault="00BD652F" w:rsidP="00BA2B32">
            <w:pPr>
              <w:spacing w:after="0"/>
              <w:rPr>
                <w:rStyle w:val="hps"/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Pr="00C70BB2">
              <w:rPr>
                <w:rFonts w:eastAsia="Times New Roman" w:cstheme="minorHAnsi"/>
                <w:lang w:val="en-US" w:eastAsia="pl-PL"/>
              </w:rPr>
              <w:t xml:space="preserve">nowns the rules of the differential diagnosis of periodontal disease and </w:t>
            </w:r>
            <w:proofErr w:type="spellStart"/>
            <w:r w:rsidRPr="00C70BB2">
              <w:rPr>
                <w:rFonts w:eastAsia="Times New Roman" w:cstheme="minorHAnsi"/>
                <w:lang w:val="en-US" w:eastAsia="pl-PL"/>
              </w:rPr>
              <w:t>periimplantitis</w:t>
            </w:r>
            <w:proofErr w:type="spellEnd"/>
            <w:r w:rsidRPr="00C70BB2">
              <w:rPr>
                <w:rFonts w:eastAsia="Times New Roman" w:cstheme="minorHAnsi"/>
                <w:lang w:val="en-US" w:eastAsia="pl-PL"/>
              </w:rPr>
              <w:t xml:space="preserve"> </w:t>
            </w:r>
          </w:p>
        </w:tc>
        <w:tc>
          <w:tcPr>
            <w:tcW w:w="1985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D652F" w:rsidRPr="00485A3D" w:rsidTr="00E17631">
        <w:tc>
          <w:tcPr>
            <w:tcW w:w="1531" w:type="dxa"/>
            <w:gridSpan w:val="2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 xml:space="preserve">W 04 </w:t>
            </w:r>
          </w:p>
        </w:tc>
        <w:tc>
          <w:tcPr>
            <w:tcW w:w="1276" w:type="dxa"/>
            <w:gridSpan w:val="4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FW 15 </w:t>
            </w:r>
          </w:p>
        </w:tc>
        <w:tc>
          <w:tcPr>
            <w:tcW w:w="3260" w:type="dxa"/>
            <w:gridSpan w:val="7"/>
          </w:tcPr>
          <w:p w:rsidR="00BD652F" w:rsidRDefault="00BD652F" w:rsidP="00BA2B32">
            <w:pPr>
              <w:spacing w:after="0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Pr="00C70BB2">
              <w:rPr>
                <w:rFonts w:eastAsia="Times New Roman" w:cstheme="minorHAnsi"/>
                <w:lang w:val="en-US" w:eastAsia="pl-PL"/>
              </w:rPr>
              <w:t>nows the principles of systemic and local antibiotic use in periodon</w:t>
            </w:r>
            <w:r>
              <w:rPr>
                <w:rFonts w:eastAsia="Times New Roman" w:cstheme="minorHAnsi"/>
                <w:lang w:val="en-US" w:eastAsia="pl-PL"/>
              </w:rPr>
              <w:t>tal diseases</w:t>
            </w:r>
          </w:p>
        </w:tc>
        <w:tc>
          <w:tcPr>
            <w:tcW w:w="1985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D652F" w:rsidRPr="00485A3D" w:rsidTr="00E17631">
        <w:tc>
          <w:tcPr>
            <w:tcW w:w="1531" w:type="dxa"/>
            <w:gridSpan w:val="2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 05 </w:t>
            </w:r>
          </w:p>
        </w:tc>
        <w:tc>
          <w:tcPr>
            <w:tcW w:w="1276" w:type="dxa"/>
            <w:gridSpan w:val="4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FW 21</w:t>
            </w:r>
          </w:p>
        </w:tc>
        <w:tc>
          <w:tcPr>
            <w:tcW w:w="3260" w:type="dxa"/>
            <w:gridSpan w:val="7"/>
          </w:tcPr>
          <w:p w:rsidR="00BD652F" w:rsidRDefault="00BD652F" w:rsidP="00BA2B32">
            <w:pPr>
              <w:spacing w:after="0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Knows the radiologic interpretation in relation to periodontitis and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periimplantitis</w:t>
            </w:r>
            <w:proofErr w:type="spellEnd"/>
          </w:p>
        </w:tc>
        <w:tc>
          <w:tcPr>
            <w:tcW w:w="1985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D652F" w:rsidRPr="00485A3D" w:rsidTr="00E17631">
        <w:tc>
          <w:tcPr>
            <w:tcW w:w="1531" w:type="dxa"/>
            <w:gridSpan w:val="2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 06 </w:t>
            </w:r>
          </w:p>
        </w:tc>
        <w:tc>
          <w:tcPr>
            <w:tcW w:w="1276" w:type="dxa"/>
            <w:gridSpan w:val="4"/>
          </w:tcPr>
          <w:p w:rsidR="00BD652F" w:rsidRDefault="00BD652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FW 22</w:t>
            </w:r>
          </w:p>
        </w:tc>
        <w:tc>
          <w:tcPr>
            <w:tcW w:w="3260" w:type="dxa"/>
            <w:gridSpan w:val="7"/>
          </w:tcPr>
          <w:p w:rsidR="00BD652F" w:rsidRDefault="00BD652F" w:rsidP="00BA2B32">
            <w:pPr>
              <w:spacing w:after="0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Pr="00C70BB2">
              <w:rPr>
                <w:rFonts w:eastAsia="Times New Roman" w:cstheme="minorHAnsi"/>
                <w:lang w:val="en-US" w:eastAsia="pl-PL"/>
              </w:rPr>
              <w:t>nowns and understands the effect of periodontal diseases on general health</w:t>
            </w:r>
            <w:r>
              <w:rPr>
                <w:rFonts w:eastAsia="Times New Roman" w:cstheme="minorHAnsi"/>
                <w:lang w:val="en-US" w:eastAsia="pl-PL"/>
              </w:rPr>
              <w:t xml:space="preserve"> according contemporary evidence based periodontology </w:t>
            </w:r>
          </w:p>
        </w:tc>
        <w:tc>
          <w:tcPr>
            <w:tcW w:w="1985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BD652F" w:rsidRPr="003C37B4" w:rsidRDefault="00BD652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936066" w:rsidTr="00E17631">
        <w:tc>
          <w:tcPr>
            <w:tcW w:w="1531" w:type="dxa"/>
            <w:gridSpan w:val="2"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FU </w:t>
            </w:r>
            <w:r w:rsidR="002962BA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gridSpan w:val="7"/>
          </w:tcPr>
          <w:p w:rsidR="00936066" w:rsidRPr="003330C6" w:rsidRDefault="00936066" w:rsidP="00BA2B32">
            <w:pPr>
              <w:spacing w:after="0"/>
              <w:rPr>
                <w:lang w:val="en-US"/>
              </w:rPr>
            </w:pPr>
            <w:r w:rsidRPr="003C37B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Pr="00DE5D84">
              <w:rPr>
                <w:rStyle w:val="hps"/>
                <w:lang w:val="en-US"/>
              </w:rPr>
              <w:t>Conducts a clinical</w:t>
            </w:r>
            <w:r w:rsidR="002962BA">
              <w:rPr>
                <w:rStyle w:val="hps"/>
                <w:lang w:val="en-US"/>
              </w:rPr>
              <w:t xml:space="preserve"> and epidemiological</w:t>
            </w:r>
            <w:r w:rsidRPr="00DE5D84">
              <w:rPr>
                <w:rStyle w:val="hps"/>
                <w:lang w:val="en-US"/>
              </w:rPr>
              <w:t xml:space="preserve"> periodontal examination</w:t>
            </w:r>
          </w:p>
        </w:tc>
        <w:tc>
          <w:tcPr>
            <w:tcW w:w="1985" w:type="dxa"/>
            <w:gridSpan w:val="4"/>
            <w:vMerge w:val="restart"/>
          </w:tcPr>
          <w:p w:rsidR="00936066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  <w:r w:rsidRPr="00733780">
              <w:rPr>
                <w:rFonts w:ascii="Calibri Light" w:hAnsi="Calibri Light"/>
                <w:sz w:val="24"/>
                <w:szCs w:val="24"/>
                <w:lang w:val="en-US"/>
              </w:rPr>
              <w:t>redit for practical requirements</w:t>
            </w:r>
          </w:p>
        </w:tc>
        <w:tc>
          <w:tcPr>
            <w:tcW w:w="1417" w:type="dxa"/>
            <w:gridSpan w:val="4"/>
            <w:vMerge w:val="restart"/>
          </w:tcPr>
          <w:p w:rsidR="00936066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PCP</w:t>
            </w:r>
            <w:r w:rsidR="00936066">
              <w:rPr>
                <w:rFonts w:ascii="Calibri Light" w:hAnsi="Calibri Ligh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VP</w:t>
            </w:r>
          </w:p>
        </w:tc>
      </w:tr>
      <w:tr w:rsidR="002962BA" w:rsidRPr="00485A3D" w:rsidTr="00E17631">
        <w:tc>
          <w:tcPr>
            <w:tcW w:w="1531" w:type="dxa"/>
            <w:gridSpan w:val="2"/>
          </w:tcPr>
          <w:p w:rsidR="002962BA" w:rsidRPr="003C37B4" w:rsidRDefault="002962B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</w:tc>
        <w:tc>
          <w:tcPr>
            <w:tcW w:w="1276" w:type="dxa"/>
            <w:gridSpan w:val="4"/>
          </w:tcPr>
          <w:p w:rsidR="002962BA" w:rsidRDefault="002962B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FU 2 </w:t>
            </w:r>
          </w:p>
        </w:tc>
        <w:tc>
          <w:tcPr>
            <w:tcW w:w="3260" w:type="dxa"/>
            <w:gridSpan w:val="7"/>
          </w:tcPr>
          <w:p w:rsidR="002962BA" w:rsidRPr="002962BA" w:rsidRDefault="002962BA" w:rsidP="00BA2B3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B26DC2">
              <w:rPr>
                <w:lang w:val="en-US"/>
              </w:rPr>
              <w:t xml:space="preserve">iagnoses the periodontal disease and </w:t>
            </w:r>
            <w:proofErr w:type="spellStart"/>
            <w:r w:rsidRPr="00B26DC2">
              <w:rPr>
                <w:lang w:val="en-US"/>
              </w:rPr>
              <w:t>peri</w:t>
            </w:r>
            <w:proofErr w:type="spellEnd"/>
            <w:r w:rsidRPr="00B26DC2">
              <w:rPr>
                <w:lang w:val="en-US"/>
              </w:rPr>
              <w:t xml:space="preserve">-implant pathology </w:t>
            </w:r>
          </w:p>
        </w:tc>
        <w:tc>
          <w:tcPr>
            <w:tcW w:w="1985" w:type="dxa"/>
            <w:gridSpan w:val="4"/>
            <w:vMerge/>
          </w:tcPr>
          <w:p w:rsidR="002962BA" w:rsidRPr="00936066" w:rsidRDefault="002962B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2962BA" w:rsidRDefault="002962B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2962BA" w:rsidRPr="00485A3D" w:rsidTr="00E17631">
        <w:tc>
          <w:tcPr>
            <w:tcW w:w="1531" w:type="dxa"/>
            <w:gridSpan w:val="2"/>
          </w:tcPr>
          <w:p w:rsidR="002962BA" w:rsidRDefault="002962B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</w:tc>
        <w:tc>
          <w:tcPr>
            <w:tcW w:w="1276" w:type="dxa"/>
            <w:gridSpan w:val="4"/>
          </w:tcPr>
          <w:p w:rsidR="002962BA" w:rsidRDefault="002962B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FU 7</w:t>
            </w:r>
          </w:p>
        </w:tc>
        <w:tc>
          <w:tcPr>
            <w:tcW w:w="3260" w:type="dxa"/>
            <w:gridSpan w:val="7"/>
          </w:tcPr>
          <w:p w:rsidR="002962BA" w:rsidRPr="00DE5D84" w:rsidRDefault="002962BA" w:rsidP="00BA2B32">
            <w:pPr>
              <w:spacing w:after="0"/>
              <w:rPr>
                <w:rStyle w:val="hps"/>
                <w:lang w:val="en-US"/>
              </w:rPr>
            </w:pPr>
            <w:r>
              <w:rPr>
                <w:lang w:val="en-US"/>
              </w:rPr>
              <w:t>E</w:t>
            </w:r>
            <w:r w:rsidRPr="00B26DC2">
              <w:rPr>
                <w:lang w:val="en-US"/>
              </w:rPr>
              <w:t>stablishes indications for</w:t>
            </w:r>
            <w:r>
              <w:rPr>
                <w:lang w:val="en-US"/>
              </w:rPr>
              <w:t xml:space="preserve"> the</w:t>
            </w:r>
            <w:r w:rsidRPr="00B26DC2">
              <w:rPr>
                <w:lang w:val="en-US"/>
              </w:rPr>
              <w:t xml:space="preserve"> drug and mechanical periodontal therapy</w:t>
            </w:r>
          </w:p>
        </w:tc>
        <w:tc>
          <w:tcPr>
            <w:tcW w:w="1985" w:type="dxa"/>
            <w:gridSpan w:val="4"/>
            <w:vMerge/>
          </w:tcPr>
          <w:p w:rsidR="002962BA" w:rsidRPr="003C37B4" w:rsidRDefault="002962B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2962BA" w:rsidRPr="003C37B4" w:rsidRDefault="002962B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C60314" w:rsidTr="00E17631">
        <w:tc>
          <w:tcPr>
            <w:tcW w:w="1531" w:type="dxa"/>
            <w:gridSpan w:val="2"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</w:t>
            </w:r>
            <w:r w:rsidR="002962BA">
              <w:rPr>
                <w:rFonts w:ascii="Calibri Light" w:hAnsi="Calibri Ligh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4"/>
          </w:tcPr>
          <w:p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FU 8</w:t>
            </w:r>
          </w:p>
        </w:tc>
        <w:tc>
          <w:tcPr>
            <w:tcW w:w="3260" w:type="dxa"/>
            <w:gridSpan w:val="7"/>
          </w:tcPr>
          <w:p w:rsidR="00936066" w:rsidRPr="00936066" w:rsidRDefault="00936066" w:rsidP="00BA2B32">
            <w:pPr>
              <w:spacing w:after="0"/>
              <w:rPr>
                <w:lang w:val="en-US"/>
              </w:rPr>
            </w:pPr>
            <w:r w:rsidRPr="00DE5D84">
              <w:rPr>
                <w:rStyle w:val="hps"/>
                <w:lang w:val="en-US"/>
              </w:rPr>
              <w:t>Applies individualized periodont</w:t>
            </w:r>
            <w:r>
              <w:rPr>
                <w:rStyle w:val="hps"/>
                <w:lang w:val="en-US"/>
              </w:rPr>
              <w:t>al</w:t>
            </w:r>
            <w:r w:rsidRPr="00DE5D84">
              <w:rPr>
                <w:rStyle w:val="hps"/>
                <w:lang w:val="en-US"/>
              </w:rPr>
              <w:t xml:space="preserve"> prophylaxis</w:t>
            </w:r>
          </w:p>
        </w:tc>
        <w:tc>
          <w:tcPr>
            <w:tcW w:w="1985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485A3D" w:rsidTr="00E17631">
        <w:tc>
          <w:tcPr>
            <w:tcW w:w="1531" w:type="dxa"/>
            <w:gridSpan w:val="2"/>
          </w:tcPr>
          <w:p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</w:t>
            </w:r>
            <w:r w:rsidR="002962BA">
              <w:rPr>
                <w:rFonts w:ascii="Calibri Light" w:hAnsi="Calibri Light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4"/>
          </w:tcPr>
          <w:p w:rsidR="00936066" w:rsidRDefault="002962B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FU 10</w:t>
            </w:r>
          </w:p>
        </w:tc>
        <w:tc>
          <w:tcPr>
            <w:tcW w:w="3260" w:type="dxa"/>
            <w:gridSpan w:val="7"/>
          </w:tcPr>
          <w:p w:rsidR="00936066" w:rsidRPr="00DE5D84" w:rsidRDefault="002962BA" w:rsidP="00BA2B32">
            <w:pPr>
              <w:spacing w:after="0"/>
              <w:rPr>
                <w:rStyle w:val="hps"/>
                <w:lang w:val="en-US"/>
              </w:rPr>
            </w:pPr>
            <w:r>
              <w:rPr>
                <w:lang w:val="en-US"/>
              </w:rPr>
              <w:t>L</w:t>
            </w:r>
            <w:r w:rsidRPr="00B26DC2">
              <w:rPr>
                <w:lang w:val="en-US"/>
              </w:rPr>
              <w:t>eads the acute periodontal phase treatment</w:t>
            </w:r>
          </w:p>
        </w:tc>
        <w:tc>
          <w:tcPr>
            <w:tcW w:w="1985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485A3D" w:rsidTr="00E17631">
        <w:tc>
          <w:tcPr>
            <w:tcW w:w="1531" w:type="dxa"/>
            <w:gridSpan w:val="2"/>
          </w:tcPr>
          <w:p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</w:t>
            </w:r>
            <w:r w:rsidR="002962BA">
              <w:rPr>
                <w:rFonts w:ascii="Calibri Light" w:hAnsi="Calibri Ligh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gridSpan w:val="4"/>
          </w:tcPr>
          <w:p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FU </w:t>
            </w:r>
            <w:r w:rsidR="002962BA">
              <w:rPr>
                <w:rFonts w:ascii="Calibri Light" w:hAnsi="Calibri Light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  <w:gridSpan w:val="7"/>
          </w:tcPr>
          <w:p w:rsidR="00936066" w:rsidRDefault="002962BA" w:rsidP="00BA2B32">
            <w:pPr>
              <w:spacing w:after="0"/>
              <w:rPr>
                <w:rStyle w:val="hps"/>
                <w:lang w:val="en-US"/>
              </w:rPr>
            </w:pPr>
            <w:r>
              <w:rPr>
                <w:lang w:val="en-US"/>
              </w:rPr>
              <w:t>D</w:t>
            </w:r>
            <w:r w:rsidRPr="00B26DC2">
              <w:rPr>
                <w:lang w:val="en-US"/>
              </w:rPr>
              <w:t>oses and prescribes medication with periodontal indications</w:t>
            </w:r>
          </w:p>
        </w:tc>
        <w:tc>
          <w:tcPr>
            <w:tcW w:w="1985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485A3D" w:rsidTr="00E17631">
        <w:tc>
          <w:tcPr>
            <w:tcW w:w="1531" w:type="dxa"/>
            <w:gridSpan w:val="2"/>
          </w:tcPr>
          <w:p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</w:t>
            </w:r>
            <w:r w:rsidR="002962BA">
              <w:rPr>
                <w:rFonts w:ascii="Calibri Light" w:hAnsi="Calibri Light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4"/>
          </w:tcPr>
          <w:p w:rsidR="00936066" w:rsidRDefault="002962B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FU</w:t>
            </w:r>
            <w:r w:rsidR="00936066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gridSpan w:val="7"/>
          </w:tcPr>
          <w:p w:rsidR="00936066" w:rsidRPr="00DE5D84" w:rsidRDefault="004618A5" w:rsidP="00BA2B32">
            <w:pPr>
              <w:spacing w:after="0"/>
              <w:rPr>
                <w:rStyle w:val="hp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Leads all forms of non-surgical therapy in periodontitis and </w:t>
            </w:r>
            <w:proofErr w:type="spellStart"/>
            <w:r>
              <w:rPr>
                <w:rFonts w:ascii="Calibri Light" w:hAnsi="Calibri Light"/>
                <w:lang w:val="en-US"/>
              </w:rPr>
              <w:t>periimplantitis</w:t>
            </w:r>
            <w:proofErr w:type="spellEnd"/>
          </w:p>
        </w:tc>
        <w:tc>
          <w:tcPr>
            <w:tcW w:w="1985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618A5" w:rsidRPr="00E36CF3" w:rsidTr="00E17631">
        <w:tc>
          <w:tcPr>
            <w:tcW w:w="1531" w:type="dxa"/>
            <w:gridSpan w:val="2"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FU 1</w:t>
            </w:r>
          </w:p>
        </w:tc>
        <w:tc>
          <w:tcPr>
            <w:tcW w:w="3260" w:type="dxa"/>
            <w:gridSpan w:val="7"/>
          </w:tcPr>
          <w:p w:rsidR="004618A5" w:rsidRPr="00403648" w:rsidRDefault="004618A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84FCC">
              <w:rPr>
                <w:rFonts w:cs="Calibri"/>
                <w:lang w:val="en-US"/>
              </w:rPr>
              <w:t>Conducts a medical interview with a patient or his family</w:t>
            </w:r>
          </w:p>
        </w:tc>
        <w:tc>
          <w:tcPr>
            <w:tcW w:w="1985" w:type="dxa"/>
            <w:gridSpan w:val="4"/>
            <w:vMerge w:val="restart"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618A5">
              <w:rPr>
                <w:rFonts w:ascii="Calibri Light" w:hAnsi="Calibri Light"/>
                <w:sz w:val="24"/>
                <w:szCs w:val="24"/>
                <w:lang w:val="en-US"/>
              </w:rPr>
              <w:t>Credit during clinical procedures</w:t>
            </w:r>
          </w:p>
        </w:tc>
        <w:tc>
          <w:tcPr>
            <w:tcW w:w="1417" w:type="dxa"/>
            <w:gridSpan w:val="4"/>
            <w:vMerge w:val="restart"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PCP, VP</w:t>
            </w:r>
          </w:p>
        </w:tc>
      </w:tr>
      <w:tr w:rsidR="004618A5" w:rsidRPr="00485A3D" w:rsidTr="00E17631">
        <w:tc>
          <w:tcPr>
            <w:tcW w:w="1531" w:type="dxa"/>
            <w:gridSpan w:val="2"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</w:tc>
        <w:tc>
          <w:tcPr>
            <w:tcW w:w="1276" w:type="dxa"/>
            <w:gridSpan w:val="4"/>
          </w:tcPr>
          <w:p w:rsidR="004618A5" w:rsidRDefault="004618A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FU 3 </w:t>
            </w:r>
          </w:p>
        </w:tc>
        <w:tc>
          <w:tcPr>
            <w:tcW w:w="3260" w:type="dxa"/>
            <w:gridSpan w:val="7"/>
          </w:tcPr>
          <w:p w:rsidR="004618A5" w:rsidRPr="004618A5" w:rsidRDefault="004618A5" w:rsidP="00BA2B32">
            <w:pPr>
              <w:spacing w:after="0"/>
              <w:rPr>
                <w:rFonts w:cs="Calibri"/>
                <w:lang w:val="en-US"/>
              </w:rPr>
            </w:pPr>
            <w:r w:rsidRPr="00CA10BE">
              <w:rPr>
                <w:rFonts w:cs="Calibri"/>
                <w:lang w:val="en-US"/>
              </w:rPr>
              <w:t>Explains to the patient the nature of periodontal disease and plans simple periodontal treatment</w:t>
            </w:r>
            <w:r>
              <w:rPr>
                <w:rFonts w:cs="Calibri"/>
                <w:lang w:val="en-US"/>
              </w:rPr>
              <w:t xml:space="preserve"> cases</w:t>
            </w:r>
          </w:p>
        </w:tc>
        <w:tc>
          <w:tcPr>
            <w:tcW w:w="1985" w:type="dxa"/>
            <w:gridSpan w:val="4"/>
            <w:vMerge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618A5" w:rsidRPr="00485A3D" w:rsidTr="00E17631">
        <w:tc>
          <w:tcPr>
            <w:tcW w:w="1531" w:type="dxa"/>
            <w:gridSpan w:val="2"/>
          </w:tcPr>
          <w:p w:rsidR="004618A5" w:rsidRDefault="004618A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03</w:t>
            </w:r>
          </w:p>
        </w:tc>
        <w:tc>
          <w:tcPr>
            <w:tcW w:w="1276" w:type="dxa"/>
            <w:gridSpan w:val="4"/>
          </w:tcPr>
          <w:p w:rsidR="004618A5" w:rsidRDefault="004618A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FU 6 </w:t>
            </w:r>
          </w:p>
        </w:tc>
        <w:tc>
          <w:tcPr>
            <w:tcW w:w="3260" w:type="dxa"/>
            <w:gridSpan w:val="7"/>
          </w:tcPr>
          <w:p w:rsidR="004618A5" w:rsidRPr="00CA10BE" w:rsidRDefault="004618A5" w:rsidP="004618A5">
            <w:pPr>
              <w:spacing w:after="0"/>
              <w:rPr>
                <w:rFonts w:cs="Calibri"/>
                <w:lang w:val="en-US"/>
              </w:rPr>
            </w:pPr>
            <w:r w:rsidRPr="00CA10BE">
              <w:rPr>
                <w:rFonts w:cs="Calibri"/>
                <w:lang w:val="en-US"/>
              </w:rPr>
              <w:t>Interprets the results</w:t>
            </w:r>
            <w:r>
              <w:rPr>
                <w:rFonts w:cs="Calibri"/>
                <w:lang w:val="en-US"/>
              </w:rPr>
              <w:t xml:space="preserve"> of additional periodontal examinations</w:t>
            </w:r>
            <w:r w:rsidRPr="00CA10BE">
              <w:rPr>
                <w:rFonts w:cs="Calibri"/>
                <w:lang w:val="en-US"/>
              </w:rPr>
              <w:t xml:space="preserve"> for the patient</w:t>
            </w:r>
          </w:p>
        </w:tc>
        <w:tc>
          <w:tcPr>
            <w:tcW w:w="1985" w:type="dxa"/>
            <w:gridSpan w:val="4"/>
            <w:vMerge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:rsidR="004618A5" w:rsidRPr="003C37B4" w:rsidRDefault="004618A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485A3D" w:rsidTr="00E17631"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E17631"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6C5AD9">
              <w:rPr>
                <w:rFonts w:ascii="Calibri Light" w:hAnsi="Calibri Light"/>
                <w:lang w:val="en-US"/>
              </w:rPr>
              <w:t>5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6C5AD9">
              <w:rPr>
                <w:rFonts w:ascii="Calibri Light" w:hAnsi="Calibri Light"/>
                <w:lang w:val="en-US"/>
              </w:rPr>
              <w:t>4</w:t>
            </w:r>
          </w:p>
          <w:p w:rsidR="00953CEB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03648"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485A3D" w:rsidTr="00E17631"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E17631"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E17631"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6C5AD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61</w:t>
            </w:r>
          </w:p>
        </w:tc>
      </w:tr>
      <w:tr w:rsidR="00BA2B32" w:rsidRPr="00E36CF3" w:rsidTr="00E17631"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6C5AD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403648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6C5AD9" w:rsidRPr="006C5AD9" w:rsidTr="00E17631">
        <w:tc>
          <w:tcPr>
            <w:tcW w:w="6634" w:type="dxa"/>
            <w:gridSpan w:val="14"/>
          </w:tcPr>
          <w:p w:rsidR="006C5AD9" w:rsidRPr="003C37B4" w:rsidRDefault="006C5AD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3. Vocation practice after IV year </w:t>
            </w:r>
          </w:p>
        </w:tc>
        <w:tc>
          <w:tcPr>
            <w:tcW w:w="2835" w:type="dxa"/>
            <w:gridSpan w:val="7"/>
          </w:tcPr>
          <w:p w:rsidR="006C5AD9" w:rsidRDefault="006C5AD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C60314" w:rsidTr="00E17631"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6C5AD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121</w:t>
            </w:r>
          </w:p>
        </w:tc>
      </w:tr>
      <w:tr w:rsidR="00BA2B32" w:rsidRPr="00E36CF3" w:rsidTr="00E17631"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6C5AD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C60314" w:rsidTr="00E17631"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6C5AD9" w:rsidRPr="00485A3D" w:rsidTr="00BD739D">
        <w:tc>
          <w:tcPr>
            <w:tcW w:w="9469" w:type="dxa"/>
            <w:gridSpan w:val="21"/>
          </w:tcPr>
          <w:p w:rsidR="006C5AD9" w:rsidRPr="00374E78" w:rsidRDefault="006C5AD9" w:rsidP="006C5A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374E78">
              <w:rPr>
                <w:rFonts w:asciiTheme="minorHAnsi" w:hAnsiTheme="minorHAnsi" w:cstheme="minorHAnsi"/>
                <w:b/>
                <w:lang w:val="en-US"/>
              </w:rPr>
              <w:t xml:space="preserve">Lectures (3 x 2 hours) </w:t>
            </w:r>
          </w:p>
          <w:p w:rsidR="006C5AD9" w:rsidRPr="00374E78" w:rsidRDefault="006C5AD9" w:rsidP="006C5A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 w:rsidRPr="00374E78">
              <w:rPr>
                <w:rFonts w:eastAsia="Calibri" w:cstheme="minorHAnsi"/>
                <w:lang w:val="en-US"/>
              </w:rPr>
              <w:t xml:space="preserve">Etiology of periodontal diseases. Dental biofilms and periodontal infections. </w:t>
            </w:r>
            <w:proofErr w:type="spellStart"/>
            <w:r w:rsidRPr="00374E78">
              <w:rPr>
                <w:rFonts w:eastAsia="Calibri" w:cstheme="minorHAnsi"/>
                <w:lang w:val="en-US"/>
              </w:rPr>
              <w:t>Immunoregulation</w:t>
            </w:r>
            <w:proofErr w:type="spellEnd"/>
            <w:r w:rsidRPr="00374E78">
              <w:rPr>
                <w:rFonts w:eastAsia="Calibri" w:cstheme="minorHAnsi"/>
                <w:lang w:val="en-US"/>
              </w:rPr>
              <w:t xml:space="preserve"> in periodontitis. Genetic susceptibility to periodontitis. </w:t>
            </w:r>
          </w:p>
          <w:p w:rsidR="006C5AD9" w:rsidRPr="00374E78" w:rsidRDefault="006C5AD9" w:rsidP="006C5A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 w:rsidRPr="00374E78">
              <w:rPr>
                <w:rFonts w:eastAsia="Calibri" w:cstheme="minorHAnsi"/>
                <w:lang w:val="en-US"/>
              </w:rPr>
              <w:t xml:space="preserve">Effect of periodontitis on general health according contemporary knowledge. </w:t>
            </w:r>
          </w:p>
          <w:p w:rsidR="006C5AD9" w:rsidRPr="006C5AD9" w:rsidRDefault="006C5AD9" w:rsidP="006C5A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proofErr w:type="spellStart"/>
            <w:r w:rsidRPr="00374E78">
              <w:rPr>
                <w:rFonts w:cstheme="minorHAnsi"/>
                <w:lang w:val="en-US"/>
              </w:rPr>
              <w:t>Peri</w:t>
            </w:r>
            <w:proofErr w:type="spellEnd"/>
            <w:r w:rsidRPr="00374E78">
              <w:rPr>
                <w:rFonts w:cstheme="minorHAnsi"/>
                <w:lang w:val="en-US"/>
              </w:rPr>
              <w:t>-implant pathology- risk factors, contemporary classification, non-surgical treatment.</w:t>
            </w:r>
          </w:p>
        </w:tc>
      </w:tr>
      <w:tr w:rsidR="00BA2B32" w:rsidRPr="00485A3D" w:rsidTr="00E17631">
        <w:tc>
          <w:tcPr>
            <w:tcW w:w="9469" w:type="dxa"/>
            <w:gridSpan w:val="21"/>
          </w:tcPr>
          <w:p w:rsidR="00BA2B32" w:rsidRPr="00374E78" w:rsidRDefault="00BA2B32" w:rsidP="007C4E34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374E78">
              <w:rPr>
                <w:rFonts w:asciiTheme="minorHAnsi" w:hAnsiTheme="minorHAnsi" w:cstheme="minorHAnsi"/>
                <w:b/>
                <w:lang w:val="en-US"/>
              </w:rPr>
              <w:t>Seminar</w:t>
            </w:r>
            <w:r w:rsidR="007C4E34" w:rsidRPr="00374E78">
              <w:rPr>
                <w:rFonts w:asciiTheme="minorHAnsi" w:hAnsiTheme="minorHAnsi" w:cstheme="minorHAnsi"/>
                <w:b/>
                <w:lang w:val="en-US"/>
              </w:rPr>
              <w:t>s</w:t>
            </w:r>
            <w:r w:rsidR="00403648" w:rsidRPr="00374E78">
              <w:rPr>
                <w:rFonts w:asciiTheme="minorHAnsi" w:hAnsiTheme="minorHAnsi" w:cstheme="minorHAnsi"/>
                <w:b/>
                <w:lang w:val="en-US"/>
              </w:rPr>
              <w:t xml:space="preserve"> (5 x 2 hours) </w:t>
            </w:r>
          </w:p>
          <w:p w:rsidR="006C5AD9" w:rsidRPr="00374E78" w:rsidRDefault="006C5AD9" w:rsidP="006C5A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374E78">
              <w:rPr>
                <w:rFonts w:asciiTheme="minorHAnsi" w:hAnsiTheme="minorHAnsi" w:cstheme="minorHAnsi"/>
                <w:lang w:val="en-US"/>
              </w:rPr>
              <w:t xml:space="preserve">1. Clinical and epidemiological periodontal examination. Epidemiology of periodontal diseases. Risk factors for periodontitis and </w:t>
            </w:r>
            <w:proofErr w:type="spellStart"/>
            <w:r w:rsidRPr="00374E78">
              <w:rPr>
                <w:rFonts w:asciiTheme="minorHAnsi" w:hAnsiTheme="minorHAnsi" w:cstheme="minorHAnsi"/>
                <w:lang w:val="en-US"/>
              </w:rPr>
              <w:t>periimplantitis</w:t>
            </w:r>
            <w:proofErr w:type="spellEnd"/>
            <w:r w:rsidRPr="00374E78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6C5AD9" w:rsidRPr="00374E78" w:rsidRDefault="006C5AD9" w:rsidP="006C5A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374E78">
              <w:rPr>
                <w:rFonts w:asciiTheme="minorHAnsi" w:hAnsiTheme="minorHAnsi" w:cstheme="minorHAnsi"/>
                <w:lang w:val="en-US"/>
              </w:rPr>
              <w:t xml:space="preserve">2. Contemporary classification of periodontal and </w:t>
            </w:r>
            <w:proofErr w:type="spellStart"/>
            <w:r w:rsidRPr="00374E78">
              <w:rPr>
                <w:rFonts w:asciiTheme="minorHAnsi" w:hAnsiTheme="minorHAnsi" w:cstheme="minorHAnsi"/>
                <w:lang w:val="en-US"/>
              </w:rPr>
              <w:t>periimplant</w:t>
            </w:r>
            <w:proofErr w:type="spellEnd"/>
            <w:r w:rsidRPr="00374E78">
              <w:rPr>
                <w:rFonts w:asciiTheme="minorHAnsi" w:hAnsiTheme="minorHAnsi" w:cstheme="minorHAnsi"/>
                <w:lang w:val="en-US"/>
              </w:rPr>
              <w:t xml:space="preserve"> diseases. </w:t>
            </w:r>
          </w:p>
          <w:p w:rsidR="006C5AD9" w:rsidRPr="00374E78" w:rsidRDefault="006C5AD9" w:rsidP="006C5A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374E78">
              <w:rPr>
                <w:rFonts w:asciiTheme="minorHAnsi" w:hAnsiTheme="minorHAnsi" w:cstheme="minorHAnsi"/>
                <w:lang w:val="en-US"/>
              </w:rPr>
              <w:t xml:space="preserve">3. Additional examinations in periodontology. </w:t>
            </w:r>
          </w:p>
          <w:p w:rsidR="006C5AD9" w:rsidRPr="00374E78" w:rsidRDefault="006C5AD9" w:rsidP="006C5A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374E78">
              <w:rPr>
                <w:rFonts w:asciiTheme="minorHAnsi" w:hAnsiTheme="minorHAnsi" w:cstheme="minorHAnsi"/>
                <w:lang w:val="en-US"/>
              </w:rPr>
              <w:t xml:space="preserve">4. Treatment planning protocols of generally healthy patients with periodontal diseases. </w:t>
            </w:r>
          </w:p>
          <w:p w:rsidR="00BA2B32" w:rsidRPr="00374E78" w:rsidRDefault="006C5AD9" w:rsidP="006C5A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374E78">
              <w:rPr>
                <w:rFonts w:asciiTheme="minorHAnsi" w:hAnsiTheme="minorHAnsi" w:cstheme="minorHAnsi"/>
                <w:lang w:val="en-US"/>
              </w:rPr>
              <w:t xml:space="preserve">5. Treatment planning protocols of periodontal patients with selected systemic diseases.   </w:t>
            </w:r>
          </w:p>
        </w:tc>
      </w:tr>
      <w:tr w:rsidR="00E17631" w:rsidRPr="00485A3D" w:rsidTr="00E17631">
        <w:tc>
          <w:tcPr>
            <w:tcW w:w="9469" w:type="dxa"/>
            <w:gridSpan w:val="21"/>
          </w:tcPr>
          <w:p w:rsidR="006C5AD9" w:rsidRPr="00374E78" w:rsidRDefault="006C5AD9" w:rsidP="00374E78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374E78">
              <w:rPr>
                <w:rFonts w:asciiTheme="minorHAnsi" w:hAnsiTheme="minorHAnsi" w:cstheme="minorHAnsi"/>
                <w:b/>
                <w:lang w:val="en-US"/>
              </w:rPr>
              <w:t>Practical classes with patients (15 x 3 hours)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hps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Anatomy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marginal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periodontal tissues</w:t>
            </w:r>
            <w:r w:rsidRPr="00374E78">
              <w:rPr>
                <w:rStyle w:val="apple-style-span"/>
                <w:rFonts w:cstheme="minorHAnsi"/>
                <w:lang w:val="en-US"/>
              </w:rPr>
              <w:t>. The mucosa at implants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The role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and function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the periodontal tissues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 in </w:t>
            </w:r>
            <w:proofErr w:type="spellStart"/>
            <w:r w:rsidRPr="00374E78">
              <w:rPr>
                <w:rStyle w:val="hps"/>
                <w:rFonts w:cstheme="minorHAnsi"/>
                <w:lang w:val="en-US"/>
              </w:rPr>
              <w:t>stomatognathic</w:t>
            </w:r>
            <w:proofErr w:type="spellEnd"/>
            <w:r w:rsidRPr="00374E78">
              <w:rPr>
                <w:rStyle w:val="hps"/>
                <w:rFonts w:cstheme="minorHAnsi"/>
                <w:lang w:val="en-US"/>
              </w:rPr>
              <w:t xml:space="preserve"> system.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Regulation of tissue turnover in the periodontium. Periodontal prevention (mechanical and chemical </w:t>
            </w:r>
            <w:proofErr w:type="spellStart"/>
            <w:r w:rsidRPr="00374E78">
              <w:rPr>
                <w:rStyle w:val="hps"/>
                <w:rFonts w:cstheme="minorHAnsi"/>
                <w:lang w:val="en-US"/>
              </w:rPr>
              <w:t>supragingival</w:t>
            </w:r>
            <w:proofErr w:type="spellEnd"/>
            <w:r w:rsidRPr="00374E78">
              <w:rPr>
                <w:rStyle w:val="hps"/>
                <w:rFonts w:cstheme="minorHAnsi"/>
                <w:lang w:val="en-US"/>
              </w:rPr>
              <w:t xml:space="preserve"> plaque control) with particular emphasis on </w:t>
            </w:r>
            <w:proofErr w:type="spellStart"/>
            <w:r w:rsidRPr="00374E78">
              <w:rPr>
                <w:rStyle w:val="hps"/>
                <w:rFonts w:cstheme="minorHAnsi"/>
                <w:lang w:val="en-US"/>
              </w:rPr>
              <w:t>individualisation</w:t>
            </w:r>
            <w:proofErr w:type="spellEnd"/>
            <w:r w:rsidRPr="00374E78">
              <w:rPr>
                <w:rStyle w:val="hps"/>
                <w:rFonts w:cstheme="minorHAnsi"/>
                <w:lang w:val="en-US"/>
              </w:rPr>
              <w:t xml:space="preserve"> methods of dental biofilm control (replay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 the II and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III year).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converted-space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Clinical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examination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. </w:t>
            </w:r>
            <w:r w:rsidRPr="00374E78">
              <w:rPr>
                <w:rStyle w:val="hps"/>
                <w:rFonts w:cstheme="minorHAnsi"/>
                <w:lang w:val="en-US"/>
              </w:rPr>
              <w:t>Clinical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and epidemiological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> </w:t>
            </w:r>
            <w:r w:rsidRPr="00374E78">
              <w:rPr>
                <w:rStyle w:val="hps"/>
                <w:rFonts w:cstheme="minorHAnsi"/>
                <w:lang w:val="en-US"/>
              </w:rPr>
              <w:t>indicators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> </w:t>
            </w:r>
            <w:r w:rsidRPr="00374E78">
              <w:rPr>
                <w:rStyle w:val="hps"/>
                <w:rFonts w:cstheme="minorHAnsi"/>
                <w:lang w:val="en-US"/>
              </w:rPr>
              <w:t>Evaluation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the </w:t>
            </w:r>
            <w:r w:rsidRPr="00374E78">
              <w:rPr>
                <w:rStyle w:val="hps"/>
                <w:rFonts w:cstheme="minorHAnsi"/>
                <w:lang w:val="en-US"/>
              </w:rPr>
              <w:t>oral hygiene status,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the intensity</w:t>
            </w:r>
            <w:r w:rsidRPr="00374E78">
              <w:rPr>
                <w:rStyle w:val="apple-converted-space"/>
                <w:rFonts w:cstheme="minorHAnsi"/>
                <w:lang w:val="en-US"/>
              </w:rPr>
              <w:t> </w:t>
            </w:r>
            <w:r w:rsidRPr="00374E78">
              <w:rPr>
                <w:rStyle w:val="hps"/>
                <w:rFonts w:cstheme="minorHAnsi"/>
                <w:lang w:val="en-US"/>
              </w:rPr>
              <w:t>and extent</w:t>
            </w:r>
            <w:r w:rsidRPr="00374E78">
              <w:rPr>
                <w:rStyle w:val="apple-converted-space"/>
                <w:rFonts w:cstheme="minorHAnsi"/>
                <w:lang w:val="en-US"/>
              </w:rPr>
              <w:t> </w:t>
            </w:r>
            <w:r w:rsidRPr="00374E78">
              <w:rPr>
                <w:rStyle w:val="hps"/>
                <w:rFonts w:cstheme="minorHAnsi"/>
                <w:lang w:val="en-US"/>
              </w:rPr>
              <w:t>of gingival inflammation,</w:t>
            </w:r>
            <w:r w:rsidRPr="00374E78">
              <w:rPr>
                <w:rStyle w:val="apple-converted-space"/>
                <w:rFonts w:cstheme="minorHAnsi"/>
                <w:lang w:val="en-US"/>
              </w:rPr>
              <w:t> </w:t>
            </w:r>
            <w:r w:rsidRPr="00374E78">
              <w:rPr>
                <w:rStyle w:val="hps"/>
                <w:rFonts w:cstheme="minorHAnsi"/>
                <w:lang w:val="en-US"/>
              </w:rPr>
              <w:t>pocket depth</w:t>
            </w:r>
            <w:r w:rsidRPr="00374E78">
              <w:rPr>
                <w:rStyle w:val="apple-converted-space"/>
                <w:rFonts w:cstheme="minorHAnsi"/>
                <w:lang w:val="en-US"/>
              </w:rPr>
              <w:t> </w:t>
            </w:r>
            <w:r w:rsidRPr="00374E78">
              <w:rPr>
                <w:rStyle w:val="hps"/>
                <w:rFonts w:cstheme="minorHAnsi"/>
                <w:lang w:val="en-US"/>
              </w:rPr>
              <w:t>and probing attachment level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, furcation involvement, examinations of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mucogingival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complex, assessment of </w:t>
            </w:r>
            <w:r w:rsidRPr="00374E78">
              <w:rPr>
                <w:rStyle w:val="hps"/>
                <w:rFonts w:cstheme="minorHAnsi"/>
                <w:lang w:val="en-US"/>
              </w:rPr>
              <w:t>tooth mobility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Protocol of the periodontal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examination. Assessment of multifactorial periodontal risk (PRA). Periodontal chart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apple-style-span"/>
                <w:rFonts w:cstheme="minorHAnsi"/>
                <w:lang w:val="en-US"/>
              </w:rPr>
              <w:t xml:space="preserve">Hands, ultrasonic and sonic instruments used for non-surgical periodontal treatment, principles of ergonomic work with scalers and curettes. Types of ultrasonic scalers, working tips for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subgingival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scaling/root planning, advantages and disadvantages of ultrasonic scalers vs. hand curettes.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Supragingival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and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subgingival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air polishing, types of powders (replay of the III year). 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hps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Etiologic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determinants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 periodontal disease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Dental biofilms and dental calculus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. </w:t>
            </w:r>
            <w:r w:rsidRPr="00374E78">
              <w:rPr>
                <w:rStyle w:val="hps"/>
                <w:rFonts w:cstheme="minorHAnsi"/>
                <w:lang w:val="en-US"/>
              </w:rPr>
              <w:t>The role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host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factors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in periodontal disease.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Mechanisms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destruction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of periodontal tissues. </w:t>
            </w:r>
            <w:r w:rsidRPr="00374E78">
              <w:rPr>
                <w:rStyle w:val="hps"/>
                <w:rFonts w:cstheme="minorHAnsi"/>
                <w:lang w:val="en-US"/>
              </w:rPr>
              <w:lastRenderedPageBreak/>
              <w:t>Hypotheses of periodontitis pathogenesis. Genetic susceptibility to periodontal diseases. Risk factors for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periodontitis.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Etiology and risk factors </w:t>
            </w:r>
            <w:proofErr w:type="spellStart"/>
            <w:r w:rsidRPr="00374E78">
              <w:rPr>
                <w:rStyle w:val="hps"/>
                <w:rFonts w:cstheme="minorHAnsi"/>
                <w:lang w:val="en-US"/>
              </w:rPr>
              <w:t>peri</w:t>
            </w:r>
            <w:proofErr w:type="spellEnd"/>
            <w:r w:rsidRPr="00374E78">
              <w:rPr>
                <w:rStyle w:val="hps"/>
                <w:rFonts w:cstheme="minorHAnsi"/>
                <w:lang w:val="en-US"/>
              </w:rPr>
              <w:t xml:space="preserve">-implant pathology. 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hps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Contemporary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classification of periodontal and </w:t>
            </w:r>
            <w:proofErr w:type="spellStart"/>
            <w:r w:rsidRPr="00374E78">
              <w:rPr>
                <w:rStyle w:val="hps"/>
                <w:rFonts w:cstheme="minorHAnsi"/>
                <w:lang w:val="en-US"/>
              </w:rPr>
              <w:t>peri</w:t>
            </w:r>
            <w:proofErr w:type="spellEnd"/>
            <w:r w:rsidRPr="00374E78">
              <w:rPr>
                <w:rStyle w:val="hps"/>
                <w:rFonts w:cstheme="minorHAnsi"/>
                <w:lang w:val="en-US"/>
              </w:rPr>
              <w:t>-implant diseases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Definitions of periodontal health, gingival diseases and periodontitis. </w:t>
            </w:r>
            <w:r w:rsidRPr="00374E78">
              <w:rPr>
                <w:rStyle w:val="hps"/>
                <w:rFonts w:cstheme="minorHAnsi"/>
                <w:lang w:val="en-US"/>
              </w:rPr>
              <w:t>Clinical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differentiation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gingivitis. Staging and grading of periodontitis. Acute periodontal lesions.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The influence of general diseases </w:t>
            </w:r>
            <w:r w:rsidRPr="00374E78">
              <w:rPr>
                <w:rStyle w:val="hps"/>
                <w:rFonts w:cstheme="minorHAnsi"/>
                <w:lang w:val="en-US"/>
              </w:rPr>
              <w:t>on the periodontal attachment apparatus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. Clinical features and diagnosis of </w:t>
            </w:r>
            <w:proofErr w:type="spellStart"/>
            <w:r w:rsidRPr="00374E78">
              <w:rPr>
                <w:rStyle w:val="apple-converted-space"/>
                <w:rFonts w:cstheme="minorHAnsi"/>
                <w:lang w:val="en-US"/>
              </w:rPr>
              <w:t>peri</w:t>
            </w:r>
            <w:proofErr w:type="spellEnd"/>
            <w:r w:rsidRPr="00374E78">
              <w:rPr>
                <w:rStyle w:val="apple-converted-space"/>
                <w:rFonts w:cstheme="minorHAnsi"/>
                <w:lang w:val="en-US"/>
              </w:rPr>
              <w:t xml:space="preserve">-implant pathology. 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Radiological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diagnosis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of periodontitis and </w:t>
            </w:r>
            <w:proofErr w:type="spellStart"/>
            <w:r w:rsidRPr="00374E78">
              <w:rPr>
                <w:rStyle w:val="hps"/>
                <w:rFonts w:cstheme="minorHAnsi"/>
                <w:lang w:val="en-US"/>
              </w:rPr>
              <w:t>peri-implantitis</w:t>
            </w:r>
            <w:proofErr w:type="spellEnd"/>
            <w:r w:rsidRPr="00374E78">
              <w:rPr>
                <w:rStyle w:val="hps"/>
                <w:rFonts w:cstheme="minorHAnsi"/>
                <w:lang w:val="en-US"/>
              </w:rPr>
              <w:t xml:space="preserve"> with CBCT images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Microbiological</w:t>
            </w:r>
            <w:r w:rsidRPr="00374E78">
              <w:rPr>
                <w:rStyle w:val="apple-style-span"/>
                <w:rFonts w:cstheme="minorHAnsi"/>
                <w:lang w:val="en-US"/>
              </w:rPr>
              <w:t>, immunological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and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genetic 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tests in </w:t>
            </w:r>
            <w:r w:rsidRPr="00374E78">
              <w:rPr>
                <w:rStyle w:val="hps"/>
                <w:rFonts w:cstheme="minorHAnsi"/>
                <w:lang w:val="en-US"/>
              </w:rPr>
              <w:t>diagnosis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 periodontitis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Examination of gingival fluid, saliva, gingival tissues and blood serum- what we are looking for in the diagnosis of periodontitis?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Methodology for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assessing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the relationship between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the </w:t>
            </w:r>
            <w:r w:rsidRPr="00374E78">
              <w:rPr>
                <w:rStyle w:val="hps"/>
                <w:rFonts w:cstheme="minorHAnsi"/>
                <w:lang w:val="en-US"/>
              </w:rPr>
              <w:t>risk factor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and disease. Types of studies in periodontal medicine.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The relationship between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inflammation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and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cardiovascular disease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, diabetes mellitus,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adverse pregnancy outcomes </w:t>
            </w:r>
            <w:r w:rsidRPr="00374E78">
              <w:rPr>
                <w:rStyle w:val="apple-style-span"/>
                <w:rFonts w:cstheme="minorHAnsi"/>
                <w:lang w:val="en-US"/>
              </w:rPr>
              <w:t>and other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general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diseases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Periodontology based on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evidence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The use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antiseptics in the control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dental biofilm. Active agents for chemical biofilm control. Clinical indications for chemical plaque control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Treatment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gingivitis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.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Supragingival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treatment of periodontitis. 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The methodology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 classical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non-surgical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treatment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 periodontitis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- definitions and goals of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subgingival</w:t>
            </w:r>
            <w:proofErr w:type="spellEnd"/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scaling, root-planning (SRP)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and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closed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curettage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Clinical, histopathologic and microbiologic outcomes following SRP. </w:t>
            </w:r>
            <w:r w:rsidRPr="00374E78">
              <w:rPr>
                <w:rStyle w:val="hps"/>
                <w:rFonts w:cstheme="minorHAnsi"/>
                <w:lang w:val="en-US"/>
              </w:rPr>
              <w:t>Possibilities and limitations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non-surgical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periodontal treatment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Alternative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protocols of non-surgical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periodontal treatment</w:t>
            </w:r>
            <w:r w:rsidRPr="00374E78">
              <w:rPr>
                <w:rStyle w:val="apple-style-span"/>
                <w:rFonts w:cstheme="minorHAnsi"/>
                <w:lang w:val="en-US"/>
              </w:rPr>
              <w:t>: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full mouth disinfection, local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administration of antimicrobial agents</w:t>
            </w:r>
            <w:r w:rsidRPr="00374E78">
              <w:rPr>
                <w:rStyle w:val="apple-style-span"/>
                <w:rFonts w:cstheme="minorHAnsi"/>
                <w:lang w:val="en-US"/>
              </w:rPr>
              <w:t>,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modulation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host response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,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subgingival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air polishing, Vector system.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Conservative treatment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of </w:t>
            </w:r>
            <w:proofErr w:type="spellStart"/>
            <w:r w:rsidRPr="00374E78">
              <w:rPr>
                <w:rStyle w:val="hps"/>
                <w:rFonts w:cstheme="minorHAnsi"/>
                <w:lang w:val="en-US"/>
              </w:rPr>
              <w:t>periimplantitis</w:t>
            </w:r>
            <w:proofErr w:type="spellEnd"/>
            <w:r w:rsidRPr="00374E78">
              <w:rPr>
                <w:rStyle w:val="hps"/>
                <w:rFonts w:cstheme="minorHAnsi"/>
                <w:lang w:val="en-US"/>
              </w:rPr>
              <w:t>, cumulative interceptive supportive therapy- CIST.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Photodynamic therapy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in the treatment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 periodontitis</w:t>
            </w:r>
            <w:r w:rsidRPr="00374E78">
              <w:rPr>
                <w:rStyle w:val="apple-style-span"/>
                <w:rFonts w:cstheme="minorHAnsi"/>
                <w:lang w:val="en-US"/>
              </w:rPr>
              <w:t xml:space="preserve">.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Er:YAG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, diode and 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Nd:YAG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lasers in non-surgical therapy of periodontitis. Laser assisted new attachment procedure- LANAP. Ability to critically evaluate novelties in periodontal treatment.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apple-style-span"/>
                <w:rFonts w:cstheme="minorHAnsi"/>
                <w:lang w:val="en-US"/>
              </w:rPr>
              <w:t xml:space="preserve">Systemic antibiotics in therapy of periodontitis- indications and contraindications, principles of antibiotics use in periodontitis, specific characteristics of the periodontal infections, timing of systemic antibiotic corrective phase of periodontitis treatment. 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Management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acute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periodontal lesions</w:t>
            </w:r>
            <w:r w:rsidRPr="00374E78">
              <w:rPr>
                <w:rStyle w:val="apple-style-span"/>
                <w:rFonts w:cstheme="minorHAnsi"/>
                <w:lang w:val="en-US"/>
              </w:rPr>
              <w:t>: treatment of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necrotizing periodontal disease,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herpetic </w:t>
            </w:r>
            <w:proofErr w:type="spellStart"/>
            <w:r w:rsidRPr="00374E78">
              <w:rPr>
                <w:rStyle w:val="apple-converted-space"/>
                <w:rFonts w:cstheme="minorHAnsi"/>
                <w:lang w:val="en-US"/>
              </w:rPr>
              <w:t>gingivostomatitis</w:t>
            </w:r>
            <w:proofErr w:type="spellEnd"/>
            <w:r w:rsidRPr="00374E78">
              <w:rPr>
                <w:rStyle w:val="apple-converted-space"/>
                <w:rFonts w:cstheme="minorHAnsi"/>
                <w:lang w:val="en-US"/>
              </w:rPr>
              <w:t>, abscesses in the periodontium</w:t>
            </w:r>
            <w:r w:rsidRPr="00374E78">
              <w:rPr>
                <w:rStyle w:val="hps"/>
                <w:rFonts w:cstheme="minorHAnsi"/>
                <w:lang w:val="en-US"/>
              </w:rPr>
              <w:t xml:space="preserve"> and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endo-</w:t>
            </w:r>
            <w:proofErr w:type="spellStart"/>
            <w:r w:rsidRPr="00374E78">
              <w:rPr>
                <w:rStyle w:val="apple-style-span"/>
                <w:rFonts w:cstheme="minorHAnsi"/>
                <w:lang w:val="en-US"/>
              </w:rPr>
              <w:t>perio</w:t>
            </w:r>
            <w:proofErr w:type="spellEnd"/>
            <w:r w:rsidRPr="00374E78">
              <w:rPr>
                <w:rStyle w:val="apple-style-span"/>
                <w:rFonts w:cstheme="minorHAnsi"/>
                <w:lang w:val="en-US"/>
              </w:rPr>
              <w:t xml:space="preserve"> lesions.</w:t>
            </w:r>
          </w:p>
          <w:p w:rsidR="00374E78" w:rsidRPr="00374E78" w:rsidRDefault="00374E78" w:rsidP="00374E7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apple-style-span"/>
                <w:rFonts w:cstheme="minorHAnsi"/>
                <w:lang w:val="en-US"/>
              </w:rPr>
            </w:pPr>
            <w:r w:rsidRPr="00374E78">
              <w:rPr>
                <w:rStyle w:val="hps"/>
                <w:rFonts w:cstheme="minorHAnsi"/>
                <w:lang w:val="en-US"/>
              </w:rPr>
              <w:t>Maintenance phase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in the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complex treatment</w:t>
            </w:r>
            <w:r w:rsidRPr="00374E78">
              <w:rPr>
                <w:rStyle w:val="apple-converted-space"/>
                <w:rFonts w:cstheme="minorHAnsi"/>
                <w:lang w:val="en-US"/>
              </w:rPr>
              <w:t xml:space="preserve"> </w:t>
            </w:r>
            <w:r w:rsidRPr="00374E78">
              <w:rPr>
                <w:rStyle w:val="hps"/>
                <w:rFonts w:cstheme="minorHAnsi"/>
                <w:lang w:val="en-US"/>
              </w:rPr>
              <w:t>of periodontitis</w:t>
            </w:r>
            <w:r w:rsidRPr="00374E78">
              <w:rPr>
                <w:rStyle w:val="apple-style-span"/>
                <w:rFonts w:cstheme="minorHAnsi"/>
                <w:lang w:val="en-US"/>
              </w:rPr>
              <w:t>.</w:t>
            </w:r>
          </w:p>
          <w:p w:rsidR="00E17631" w:rsidRPr="00374E78" w:rsidRDefault="00E17631" w:rsidP="00374E78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E17631" w:rsidRPr="00374E78" w:rsidTr="00E17631">
        <w:tc>
          <w:tcPr>
            <w:tcW w:w="9469" w:type="dxa"/>
            <w:gridSpan w:val="21"/>
          </w:tcPr>
          <w:p w:rsidR="00E17631" w:rsidRDefault="00E17631" w:rsidP="00E1763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374E78" w:rsidRPr="00374E78" w:rsidRDefault="00374E78" w:rsidP="00374E78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374E78">
              <w:rPr>
                <w:rFonts w:asciiTheme="minorHAnsi" w:hAnsiTheme="minorHAnsi" w:cstheme="minorHAnsi"/>
                <w:lang w:val="en-US"/>
              </w:rPr>
              <w:t xml:space="preserve">H-P Mueller: </w:t>
            </w:r>
            <w:r w:rsidRPr="00374E78">
              <w:rPr>
                <w:rFonts w:asciiTheme="minorHAnsi" w:hAnsiTheme="minorHAnsi" w:cstheme="minorHAnsi"/>
                <w:bCs/>
                <w:lang w:val="en-US"/>
              </w:rPr>
              <w:t xml:space="preserve">Periodontology. The Essentials. 2 edition. Georg </w:t>
            </w:r>
            <w:proofErr w:type="spellStart"/>
            <w:r w:rsidRPr="00374E78">
              <w:rPr>
                <w:rFonts w:asciiTheme="minorHAnsi" w:hAnsiTheme="minorHAnsi" w:cstheme="minorHAnsi"/>
                <w:bCs/>
                <w:lang w:val="en-US"/>
              </w:rPr>
              <w:t>Thieme</w:t>
            </w:r>
            <w:proofErr w:type="spellEnd"/>
            <w:r w:rsidRPr="00374E78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374E78">
              <w:rPr>
                <w:rFonts w:asciiTheme="minorHAnsi" w:hAnsiTheme="minorHAnsi" w:cstheme="minorHAnsi"/>
                <w:bCs/>
                <w:lang w:val="en-US"/>
              </w:rPr>
              <w:t>Verlag</w:t>
            </w:r>
            <w:proofErr w:type="spellEnd"/>
            <w:r w:rsidRPr="00374E78">
              <w:rPr>
                <w:rFonts w:asciiTheme="minorHAnsi" w:hAnsiTheme="minorHAnsi" w:cstheme="minorHAnsi"/>
                <w:bCs/>
                <w:lang w:val="en-US"/>
              </w:rPr>
              <w:t xml:space="preserve"> 2016.</w:t>
            </w:r>
          </w:p>
          <w:p w:rsidR="00374E78" w:rsidRDefault="00374E78" w:rsidP="00374E78">
            <w:pPr>
              <w:rPr>
                <w:rFonts w:asciiTheme="minorHAnsi" w:eastAsia="Times New Roman" w:hAnsiTheme="minorHAnsi" w:cstheme="minorHAnsi"/>
                <w:lang w:val="en-GB" w:eastAsia="pl-PL"/>
              </w:rPr>
            </w:pPr>
            <w:r w:rsidRPr="00374E78">
              <w:rPr>
                <w:rFonts w:asciiTheme="minorHAnsi" w:hAnsiTheme="minorHAnsi" w:cstheme="minorHAnsi"/>
                <w:lang w:val="en-US"/>
              </w:rPr>
              <w:t xml:space="preserve">AAP and EFP materials regarding </w:t>
            </w:r>
            <w:r w:rsidRPr="00374E78">
              <w:rPr>
                <w:rFonts w:asciiTheme="minorHAnsi" w:eastAsia="Times New Roman" w:hAnsiTheme="minorHAnsi" w:cstheme="minorHAnsi"/>
                <w:lang w:val="en-GB" w:eastAsia="pl-PL"/>
              </w:rPr>
              <w:t xml:space="preserve">new classification for periodontal and </w:t>
            </w:r>
            <w:proofErr w:type="spellStart"/>
            <w:r w:rsidRPr="00374E78">
              <w:rPr>
                <w:rFonts w:asciiTheme="minorHAnsi" w:eastAsia="Times New Roman" w:hAnsiTheme="minorHAnsi" w:cstheme="minorHAnsi"/>
                <w:lang w:val="en-GB" w:eastAsia="pl-PL"/>
              </w:rPr>
              <w:t>peri</w:t>
            </w:r>
            <w:proofErr w:type="spellEnd"/>
            <w:r w:rsidRPr="00374E78">
              <w:rPr>
                <w:rFonts w:asciiTheme="minorHAnsi" w:eastAsia="Times New Roman" w:hAnsiTheme="minorHAnsi" w:cstheme="minorHAnsi"/>
                <w:lang w:val="en-GB" w:eastAsia="pl-PL"/>
              </w:rPr>
              <w:t xml:space="preserve">‐implant  diseases from 2017 year. </w:t>
            </w:r>
          </w:p>
          <w:p w:rsidR="00374E78" w:rsidRPr="00F13A2C" w:rsidRDefault="00374E78" w:rsidP="00374E7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B577A">
              <w:rPr>
                <w:rFonts w:ascii="Calibri Light" w:hAnsi="Calibri Light" w:cs="Times"/>
                <w:b/>
                <w:bCs/>
                <w:lang w:val="en-US"/>
              </w:rPr>
              <w:t>Additional literature and other materials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Pr="00CB577A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Pr="00CB577A">
              <w:rPr>
                <w:rFonts w:ascii="Calibri Light" w:hAnsi="Calibri Light" w:cs="Times"/>
                <w:bCs/>
                <w:lang w:val="en-US"/>
              </w:rPr>
              <w:t xml:space="preserve">  </w:t>
            </w:r>
          </w:p>
          <w:p w:rsidR="00E17631" w:rsidRPr="00374E78" w:rsidRDefault="00374E78" w:rsidP="00374E78">
            <w:pPr>
              <w:rPr>
                <w:rFonts w:asciiTheme="minorHAnsi" w:eastAsia="Times New Roman" w:hAnsiTheme="minorHAnsi" w:cstheme="minorHAnsi"/>
                <w:lang w:val="en-GB" w:eastAsia="pl-PL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Clinical periodontology and implant dentistry. 6 edition. Wiley Blackwell 2015.</w:t>
            </w:r>
          </w:p>
        </w:tc>
      </w:tr>
      <w:tr w:rsidR="00E17631" w:rsidRPr="00472503" w:rsidTr="00E17631">
        <w:tc>
          <w:tcPr>
            <w:tcW w:w="9469" w:type="dxa"/>
            <w:gridSpan w:val="21"/>
          </w:tcPr>
          <w:p w:rsidR="00E17631" w:rsidRPr="003C37B4" w:rsidRDefault="00E17631" w:rsidP="00E17631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Didactic resources requirements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</w:p>
          <w:p w:rsidR="00E17631" w:rsidRPr="00374E78" w:rsidRDefault="00374E78" w:rsidP="00E17631">
            <w:pPr>
              <w:spacing w:after="0"/>
              <w:rPr>
                <w:rFonts w:cs="Times"/>
                <w:sz w:val="18"/>
                <w:szCs w:val="18"/>
                <w:lang w:val="en-US"/>
              </w:rPr>
            </w:pPr>
            <w:r w:rsidRPr="00CB577A">
              <w:rPr>
                <w:lang w:val="en-US"/>
              </w:rPr>
              <w:t>Dental  units and instruments for non-surgical periodontal treatment. Seminar</w:t>
            </w:r>
            <w:r>
              <w:rPr>
                <w:lang w:val="en-US"/>
              </w:rPr>
              <w:t xml:space="preserve"> and lecture</w:t>
            </w:r>
            <w:r w:rsidRPr="00CB577A">
              <w:rPr>
                <w:lang w:val="en-US"/>
              </w:rPr>
              <w:t xml:space="preserve"> room</w:t>
            </w:r>
            <w:r>
              <w:rPr>
                <w:lang w:val="en-US"/>
              </w:rPr>
              <w:t>s</w:t>
            </w:r>
            <w:r w:rsidRPr="00CB577A">
              <w:rPr>
                <w:lang w:val="en-US"/>
              </w:rPr>
              <w:t xml:space="preserve"> with projector. </w:t>
            </w:r>
          </w:p>
        </w:tc>
      </w:tr>
      <w:tr w:rsidR="00E17631" w:rsidRPr="00485A3D" w:rsidTr="00E17631">
        <w:tc>
          <w:tcPr>
            <w:tcW w:w="9469" w:type="dxa"/>
            <w:gridSpan w:val="21"/>
          </w:tcPr>
          <w:p w:rsidR="00E17631" w:rsidRDefault="00E17631" w:rsidP="00374E78">
            <w:pPr>
              <w:spacing w:after="0"/>
              <w:rPr>
                <w:rFonts w:ascii="Calibri Light" w:hAnsi="Calibri Light" w:cs="Times"/>
                <w:bCs/>
                <w:lang w:val="en-GB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  <w:r w:rsidR="00374E78" w:rsidRPr="00CB577A">
              <w:rPr>
                <w:lang w:val="en-US"/>
              </w:rPr>
              <w:t xml:space="preserve"> basic knowledge in the field of preclinical periodontology (</w:t>
            </w:r>
            <w:r w:rsidR="00374E78">
              <w:rPr>
                <w:lang w:val="en-US"/>
              </w:rPr>
              <w:t>year III)</w:t>
            </w:r>
            <w:r w:rsidR="00374E78" w:rsidRPr="00CB577A">
              <w:rPr>
                <w:lang w:val="en-US"/>
              </w:rPr>
              <w:t>.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</w:p>
          <w:p w:rsidR="00374E78" w:rsidRPr="003C37B4" w:rsidRDefault="00374E78" w:rsidP="00374E78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E17631" w:rsidRPr="00485A3D" w:rsidTr="00E17631">
        <w:tc>
          <w:tcPr>
            <w:tcW w:w="9469" w:type="dxa"/>
            <w:gridSpan w:val="21"/>
          </w:tcPr>
          <w:p w:rsidR="00E17631" w:rsidRPr="003C37B4" w:rsidRDefault="00E17631" w:rsidP="00E1763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</w:p>
          <w:p w:rsidR="00374E78" w:rsidRPr="00CB577A" w:rsidRDefault="00374E78" w:rsidP="00374E78">
            <w:pPr>
              <w:spacing w:after="0"/>
              <w:jc w:val="both"/>
              <w:rPr>
                <w:iCs/>
                <w:sz w:val="20"/>
                <w:szCs w:val="20"/>
                <w:lang w:val="en-US"/>
              </w:rPr>
            </w:pPr>
            <w:r w:rsidRPr="00CB577A">
              <w:rPr>
                <w:lang w:val="en-US"/>
              </w:rPr>
              <w:t xml:space="preserve">Adequate attendance in accordance with the rules of clinical studies, getting good ratings in the interpretation and validation of clinical knowledge in the </w:t>
            </w:r>
            <w:r>
              <w:rPr>
                <w:lang w:val="en-US"/>
              </w:rPr>
              <w:t>interactive seminars</w:t>
            </w:r>
            <w:r w:rsidRPr="00CB577A">
              <w:rPr>
                <w:lang w:val="en-US"/>
              </w:rPr>
              <w:t>,</w:t>
            </w:r>
            <w:r>
              <w:rPr>
                <w:lang w:val="en-US"/>
              </w:rPr>
              <w:t xml:space="preserve"> p</w:t>
            </w:r>
            <w:r w:rsidRPr="00113CB0">
              <w:rPr>
                <w:lang w:val="en-US"/>
              </w:rPr>
              <w:t>assing the final test (61% pass rate)</w:t>
            </w:r>
            <w:r>
              <w:rPr>
                <w:lang w:val="en-US"/>
              </w:rPr>
              <w:t>,</w:t>
            </w:r>
            <w:r w:rsidRPr="00CB577A">
              <w:rPr>
                <w:lang w:val="en-US"/>
              </w:rPr>
              <w:t xml:space="preserve"> self-performed the appropriate periodontal </w:t>
            </w:r>
            <w:r>
              <w:rPr>
                <w:lang w:val="en-US"/>
              </w:rPr>
              <w:t xml:space="preserve">clinical </w:t>
            </w:r>
            <w:r w:rsidRPr="00CB577A">
              <w:rPr>
                <w:lang w:val="en-US"/>
              </w:rPr>
              <w:t>procedures</w:t>
            </w:r>
            <w:r>
              <w:rPr>
                <w:lang w:val="en-US"/>
              </w:rPr>
              <w:t xml:space="preserve">.  </w:t>
            </w:r>
          </w:p>
          <w:p w:rsidR="00E17631" w:rsidRPr="00E17631" w:rsidRDefault="00E17631" w:rsidP="00E1763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</w:tc>
      </w:tr>
      <w:tr w:rsidR="00E17631" w:rsidRPr="00485A3D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E17631" w:rsidRPr="003C37B4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374E78" w:rsidRDefault="009B2BBF" w:rsidP="00E17631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8F4029">
              <w:rPr>
                <w:rFonts w:cs="Times"/>
                <w:lang w:val="en-US"/>
              </w:rPr>
              <w:t xml:space="preserve">Department of Periodontology, </w:t>
            </w:r>
            <w:proofErr w:type="spellStart"/>
            <w:r w:rsidRPr="008F4029">
              <w:rPr>
                <w:rFonts w:cs="Times"/>
                <w:lang w:val="en-US"/>
              </w:rPr>
              <w:t>ul</w:t>
            </w:r>
            <w:proofErr w:type="spellEnd"/>
            <w:r w:rsidRPr="008F4029">
              <w:rPr>
                <w:rFonts w:cs="Times"/>
                <w:lang w:val="en-US"/>
              </w:rPr>
              <w:t xml:space="preserve">. </w:t>
            </w:r>
            <w:proofErr w:type="spellStart"/>
            <w:r w:rsidRPr="008F4029">
              <w:rPr>
                <w:rFonts w:cs="Times"/>
                <w:lang w:val="en-US"/>
              </w:rPr>
              <w:t>Krakowska</w:t>
            </w:r>
            <w:proofErr w:type="spellEnd"/>
            <w:r w:rsidRPr="008F4029">
              <w:rPr>
                <w:rFonts w:cs="Times"/>
                <w:lang w:val="en-US"/>
              </w:rPr>
              <w:t xml:space="preserve"> 26, 50-425 Wrocław, tel. :71 784 03 81,  </w:t>
            </w:r>
          </w:p>
          <w:p w:rsidR="00E17631" w:rsidRPr="003C37B4" w:rsidRDefault="009B2BBF" w:rsidP="00E17631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8F4029">
              <w:rPr>
                <w:rFonts w:cs="Times"/>
                <w:u w:val="single"/>
                <w:lang w:val="en-US"/>
              </w:rPr>
              <w:t>e-mail:</w:t>
            </w:r>
            <w:r w:rsidRPr="008F4029">
              <w:rPr>
                <w:rFonts w:cs="Times"/>
                <w:lang w:val="en-US"/>
              </w:rPr>
              <w:t xml:space="preserve">  agnieszka.fiskiewicz@umed.wroc.pl</w:t>
            </w:r>
          </w:p>
          <w:p w:rsidR="00E17631" w:rsidRPr="003C37B4" w:rsidRDefault="00E17631" w:rsidP="00E1763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E17631" w:rsidRPr="009B2BBF" w:rsidRDefault="009B2BBF" w:rsidP="00E17631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  <w:bCs/>
                <w:lang w:val="en-US"/>
              </w:rPr>
              <w:t>Aleksandra Sender-</w:t>
            </w:r>
            <w:proofErr w:type="spellStart"/>
            <w:r>
              <w:rPr>
                <w:rFonts w:cs="Times"/>
                <w:bCs/>
                <w:lang w:val="en-US"/>
              </w:rPr>
              <w:t>Janeczek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MDM</w:t>
            </w:r>
            <w:r w:rsidRPr="00EF354D">
              <w:rPr>
                <w:rFonts w:cs="Times"/>
                <w:bCs/>
                <w:lang w:val="en-US"/>
              </w:rPr>
              <w:t xml:space="preserve">, </w:t>
            </w:r>
            <w:r w:rsidRPr="00EF354D">
              <w:rPr>
                <w:rFonts w:cs="Times"/>
                <w:lang w:val="en-US"/>
              </w:rPr>
              <w:t xml:space="preserve">Department of Periodontology </w:t>
            </w:r>
            <w:proofErr w:type="spellStart"/>
            <w:r w:rsidRPr="00EF354D">
              <w:rPr>
                <w:rFonts w:cs="Times"/>
                <w:lang w:val="en-US"/>
              </w:rPr>
              <w:t>ul</w:t>
            </w:r>
            <w:proofErr w:type="spellEnd"/>
            <w:r w:rsidRPr="00EF354D">
              <w:rPr>
                <w:rFonts w:cs="Times"/>
                <w:lang w:val="en-US"/>
              </w:rPr>
              <w:t xml:space="preserve">. </w:t>
            </w:r>
            <w:r w:rsidRPr="00EF354D">
              <w:rPr>
                <w:rFonts w:cs="Times"/>
              </w:rPr>
              <w:t xml:space="preserve">Krakowska 26, 50-425 Wrocław, tel. :71 784 03 81,  </w:t>
            </w:r>
            <w:r w:rsidRPr="00EF354D">
              <w:rPr>
                <w:rFonts w:cs="Times"/>
                <w:u w:val="single"/>
              </w:rPr>
              <w:t>e-mail:</w:t>
            </w:r>
            <w:r w:rsidRPr="00EF354D">
              <w:rPr>
                <w:rFonts w:cs="Times"/>
              </w:rPr>
              <w:t xml:space="preserve">  </w:t>
            </w:r>
            <w:r>
              <w:rPr>
                <w:rFonts w:cs="Times"/>
              </w:rPr>
              <w:t>aleksandra.sender-janeczek@umed.wroc.pl</w:t>
            </w:r>
          </w:p>
          <w:p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p w:rsidR="009B2BBF" w:rsidRPr="005129DE" w:rsidRDefault="009B2BBF" w:rsidP="009B2BB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5129DE">
              <w:rPr>
                <w:rFonts w:cs="Times"/>
                <w:lang w:val="en-US"/>
              </w:rPr>
              <w:t>Aleksandra Sender-</w:t>
            </w:r>
            <w:proofErr w:type="spellStart"/>
            <w:r w:rsidRPr="005129DE">
              <w:rPr>
                <w:rFonts w:cs="Times"/>
                <w:lang w:val="en-US"/>
              </w:rPr>
              <w:t>Janeczek</w:t>
            </w:r>
            <w:proofErr w:type="spellEnd"/>
            <w:r w:rsidRPr="005129DE">
              <w:rPr>
                <w:rFonts w:cs="Times"/>
                <w:lang w:val="en-US"/>
              </w:rPr>
              <w:t xml:space="preserve"> MDM (</w:t>
            </w:r>
            <w:r w:rsidR="00374E78">
              <w:rPr>
                <w:rFonts w:cs="Times"/>
                <w:lang w:val="en-US"/>
              </w:rPr>
              <w:t xml:space="preserve">L, </w:t>
            </w:r>
            <w:r w:rsidRPr="005129DE">
              <w:rPr>
                <w:rFonts w:cs="Times"/>
                <w:lang w:val="en-US"/>
              </w:rPr>
              <w:t xml:space="preserve">SE, </w:t>
            </w:r>
            <w:r w:rsidR="00374E78">
              <w:rPr>
                <w:rFonts w:cs="Times"/>
                <w:lang w:val="en-US"/>
              </w:rPr>
              <w:t>PCP</w:t>
            </w:r>
            <w:r w:rsidRPr="005129DE">
              <w:rPr>
                <w:rFonts w:cs="Times"/>
                <w:lang w:val="en-US"/>
              </w:rPr>
              <w:t xml:space="preserve">), </w:t>
            </w:r>
            <w:r>
              <w:rPr>
                <w:rFonts w:cs="Times"/>
                <w:lang w:val="en-US"/>
              </w:rPr>
              <w:t xml:space="preserve">Jacek </w:t>
            </w:r>
            <w:proofErr w:type="spellStart"/>
            <w:r>
              <w:rPr>
                <w:rFonts w:cs="Times"/>
                <w:lang w:val="en-US"/>
              </w:rPr>
              <w:t>Zborowski</w:t>
            </w:r>
            <w:proofErr w:type="spellEnd"/>
            <w:r>
              <w:rPr>
                <w:rFonts w:cs="Times"/>
                <w:lang w:val="en-US"/>
              </w:rPr>
              <w:t xml:space="preserve"> MDM (SE, </w:t>
            </w:r>
            <w:r w:rsidR="00374E78">
              <w:rPr>
                <w:rFonts w:cs="Times"/>
                <w:lang w:val="en-US"/>
              </w:rPr>
              <w:t>PCP</w:t>
            </w:r>
            <w:r>
              <w:rPr>
                <w:rFonts w:cs="Times"/>
                <w:lang w:val="en-US"/>
              </w:rPr>
              <w:t>), Joanna Toczewska MDM (</w:t>
            </w:r>
            <w:r w:rsidR="00C06EFB">
              <w:rPr>
                <w:rFonts w:cs="Times"/>
                <w:lang w:val="en-US"/>
              </w:rPr>
              <w:t>PCP</w:t>
            </w:r>
            <w:r>
              <w:rPr>
                <w:rFonts w:cs="Times"/>
                <w:lang w:val="en-US"/>
              </w:rPr>
              <w:t xml:space="preserve">), </w:t>
            </w:r>
            <w:r w:rsidRPr="005129DE">
              <w:rPr>
                <w:rFonts w:cs="Times"/>
                <w:lang w:val="en-US"/>
              </w:rPr>
              <w:t xml:space="preserve">Katarzyna </w:t>
            </w:r>
            <w:proofErr w:type="spellStart"/>
            <w:r w:rsidRPr="005129DE">
              <w:rPr>
                <w:rFonts w:cs="Times"/>
                <w:lang w:val="en-US"/>
              </w:rPr>
              <w:t>Dębska</w:t>
            </w:r>
            <w:proofErr w:type="spellEnd"/>
            <w:r w:rsidRPr="005129DE">
              <w:rPr>
                <w:rFonts w:cs="Times"/>
                <w:lang w:val="en-US"/>
              </w:rPr>
              <w:t xml:space="preserve">- </w:t>
            </w:r>
            <w:proofErr w:type="spellStart"/>
            <w:r w:rsidRPr="005129DE">
              <w:rPr>
                <w:rFonts w:cs="Times"/>
                <w:lang w:val="en-US"/>
              </w:rPr>
              <w:t>Łasut</w:t>
            </w:r>
            <w:proofErr w:type="spellEnd"/>
            <w:r w:rsidR="00C06EFB">
              <w:rPr>
                <w:rFonts w:cs="Times"/>
                <w:lang w:val="en-US"/>
              </w:rPr>
              <w:t xml:space="preserve"> BDS</w:t>
            </w:r>
            <w:r w:rsidRPr="005129DE">
              <w:rPr>
                <w:rFonts w:cs="Times"/>
                <w:lang w:val="en-US"/>
              </w:rPr>
              <w:t xml:space="preserve"> (</w:t>
            </w:r>
            <w:r w:rsidR="00C06EFB">
              <w:rPr>
                <w:rFonts w:cs="Times"/>
                <w:lang w:val="en-US"/>
              </w:rPr>
              <w:t>PCP</w:t>
            </w:r>
            <w:r>
              <w:rPr>
                <w:rFonts w:cs="Times"/>
                <w:lang w:val="en-US"/>
              </w:rPr>
              <w:t>)</w:t>
            </w:r>
            <w:r w:rsidR="00C06EFB">
              <w:rPr>
                <w:rFonts w:cs="Times"/>
                <w:lang w:val="en-US"/>
              </w:rPr>
              <w:t>, Barbara Paśnik-Chwalik BDS (PCP)</w:t>
            </w:r>
          </w:p>
          <w:p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E17631" w:rsidRPr="003C37B4">
              <w:tc>
                <w:tcPr>
                  <w:tcW w:w="4705" w:type="dxa"/>
                  <w:vAlign w:val="center"/>
                </w:tcPr>
                <w:p w:rsidR="00E17631" w:rsidRPr="003C37B4" w:rsidRDefault="00E17631" w:rsidP="00E17631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E17631" w:rsidRPr="003C37B4">
              <w:tc>
                <w:tcPr>
                  <w:tcW w:w="4705" w:type="dxa"/>
                  <w:vAlign w:val="bottom"/>
                </w:tcPr>
                <w:p w:rsidR="00E17631" w:rsidRPr="003C37B4" w:rsidRDefault="00E17631" w:rsidP="00E17631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E17631" w:rsidRPr="003C37B4" w:rsidRDefault="009B2BBF" w:rsidP="00E17631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30.06.2020 </w:t>
                  </w:r>
                </w:p>
              </w:tc>
              <w:tc>
                <w:tcPr>
                  <w:tcW w:w="4367" w:type="dxa"/>
                  <w:vAlign w:val="bottom"/>
                </w:tcPr>
                <w:p w:rsidR="00E17631" w:rsidRPr="003C37B4" w:rsidRDefault="009B2BBF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Professor Tomasz Konopka</w:t>
                  </w:r>
                </w:p>
              </w:tc>
            </w:tr>
            <w:tr w:rsidR="00E17631" w:rsidRPr="00485A3D">
              <w:tc>
                <w:tcPr>
                  <w:tcW w:w="9072" w:type="dxa"/>
                  <w:gridSpan w:val="2"/>
                  <w:vAlign w:val="center"/>
                </w:tcPr>
                <w:p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E17631" w:rsidRPr="003C37B4">
              <w:tc>
                <w:tcPr>
                  <w:tcW w:w="9072" w:type="dxa"/>
                  <w:gridSpan w:val="2"/>
                  <w:vAlign w:val="center"/>
                </w:tcPr>
                <w:p w:rsidR="00E17631" w:rsidRPr="003C37B4" w:rsidRDefault="00E17631" w:rsidP="00E1763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E17631" w:rsidRPr="003C37B4" w:rsidRDefault="00E17631" w:rsidP="00E17631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E17631" w:rsidRPr="003C37B4" w:rsidRDefault="00E17631" w:rsidP="00E17631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E17631" w:rsidRPr="003C37B4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E17631" w:rsidRPr="003C37B4" w:rsidRDefault="00E17631" w:rsidP="00E1763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E17631" w:rsidRPr="003C37B4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E17631" w:rsidRPr="003C37B4" w:rsidRDefault="00E17631" w:rsidP="00E1763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E17631" w:rsidRPr="003C37B4" w:rsidRDefault="00E17631" w:rsidP="00E1763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48" w:rsidRDefault="00675648" w:rsidP="00420C0C">
      <w:pPr>
        <w:spacing w:after="0" w:line="240" w:lineRule="auto"/>
      </w:pPr>
      <w:r>
        <w:separator/>
      </w:r>
    </w:p>
  </w:endnote>
  <w:endnote w:type="continuationSeparator" w:id="0">
    <w:p w:rsidR="00675648" w:rsidRDefault="00675648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703A5B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703A5B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703A5B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703A5B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703A5B" w:rsidRPr="00941060">
      <w:rPr>
        <w:color w:val="5B9BD5"/>
      </w:rPr>
      <w:fldChar w:fldCharType="separate"/>
    </w:r>
    <w:r w:rsidR="00485A3D">
      <w:rPr>
        <w:noProof/>
        <w:color w:val="5B9BD5"/>
      </w:rPr>
      <w:t>5</w:t>
    </w:r>
    <w:r w:rsidR="00703A5B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48" w:rsidRDefault="00675648" w:rsidP="00420C0C">
      <w:pPr>
        <w:spacing w:after="0" w:line="240" w:lineRule="auto"/>
      </w:pPr>
      <w:r>
        <w:separator/>
      </w:r>
    </w:p>
  </w:footnote>
  <w:footnote w:type="continuationSeparator" w:id="0">
    <w:p w:rsidR="00675648" w:rsidRDefault="00675648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170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BD34547"/>
    <w:multiLevelType w:val="hybridMultilevel"/>
    <w:tmpl w:val="D73C932A"/>
    <w:lvl w:ilvl="0" w:tplc="8F60B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457C0"/>
    <w:multiLevelType w:val="hybridMultilevel"/>
    <w:tmpl w:val="C22E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71A30"/>
    <w:rsid w:val="001D3D50"/>
    <w:rsid w:val="001F2073"/>
    <w:rsid w:val="00200D0A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962BA"/>
    <w:rsid w:val="002A2720"/>
    <w:rsid w:val="002B74A3"/>
    <w:rsid w:val="002D3307"/>
    <w:rsid w:val="002E2A69"/>
    <w:rsid w:val="002F0356"/>
    <w:rsid w:val="003147C3"/>
    <w:rsid w:val="003166AD"/>
    <w:rsid w:val="003330C6"/>
    <w:rsid w:val="003500DF"/>
    <w:rsid w:val="00356F05"/>
    <w:rsid w:val="0035703D"/>
    <w:rsid w:val="00374E78"/>
    <w:rsid w:val="00383861"/>
    <w:rsid w:val="003C37B4"/>
    <w:rsid w:val="003C5D50"/>
    <w:rsid w:val="003D495E"/>
    <w:rsid w:val="00403648"/>
    <w:rsid w:val="00420C0C"/>
    <w:rsid w:val="00425A06"/>
    <w:rsid w:val="004430C2"/>
    <w:rsid w:val="004618A5"/>
    <w:rsid w:val="004640F3"/>
    <w:rsid w:val="00472503"/>
    <w:rsid w:val="00485A3D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75648"/>
    <w:rsid w:val="00680EB7"/>
    <w:rsid w:val="006A3C86"/>
    <w:rsid w:val="006B094C"/>
    <w:rsid w:val="006C5133"/>
    <w:rsid w:val="006C5AD9"/>
    <w:rsid w:val="006E168B"/>
    <w:rsid w:val="006E18E2"/>
    <w:rsid w:val="006E1C08"/>
    <w:rsid w:val="0070216F"/>
    <w:rsid w:val="00703A5B"/>
    <w:rsid w:val="00710C9A"/>
    <w:rsid w:val="00721D97"/>
    <w:rsid w:val="00726E37"/>
    <w:rsid w:val="00727C06"/>
    <w:rsid w:val="007A1EE5"/>
    <w:rsid w:val="007B5FF3"/>
    <w:rsid w:val="007C1D30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14360"/>
    <w:rsid w:val="00924C9B"/>
    <w:rsid w:val="00936066"/>
    <w:rsid w:val="00941060"/>
    <w:rsid w:val="00946669"/>
    <w:rsid w:val="00946913"/>
    <w:rsid w:val="00953CEB"/>
    <w:rsid w:val="00960708"/>
    <w:rsid w:val="009A7B98"/>
    <w:rsid w:val="009B2BBF"/>
    <w:rsid w:val="009D7BCA"/>
    <w:rsid w:val="009E74B2"/>
    <w:rsid w:val="00A30199"/>
    <w:rsid w:val="00A30398"/>
    <w:rsid w:val="00A57F9A"/>
    <w:rsid w:val="00A616EC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D652F"/>
    <w:rsid w:val="00BF226C"/>
    <w:rsid w:val="00C06EFB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9105B"/>
    <w:rsid w:val="00DE4CD2"/>
    <w:rsid w:val="00E17631"/>
    <w:rsid w:val="00E303C6"/>
    <w:rsid w:val="00E36CF3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,"/>
  <w:listSeparator w:val=";"/>
  <w15:docId w15:val="{B72BC49F-0A1E-43FF-A5DF-AAF6E526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4640F3"/>
  </w:style>
  <w:style w:type="character" w:customStyle="1" w:styleId="shorttext">
    <w:name w:val="short_text"/>
    <w:basedOn w:val="Domylnaczcionkaakapitu"/>
    <w:rsid w:val="00E17631"/>
  </w:style>
  <w:style w:type="paragraph" w:styleId="Akapitzlist">
    <w:name w:val="List Paragraph"/>
    <w:basedOn w:val="Normalny"/>
    <w:uiPriority w:val="34"/>
    <w:qFormat/>
    <w:rsid w:val="006C5A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Domylnaczcionkaakapitu"/>
    <w:rsid w:val="00374E78"/>
  </w:style>
  <w:style w:type="character" w:customStyle="1" w:styleId="apple-converted-space">
    <w:name w:val="apple-converted-space"/>
    <w:basedOn w:val="Domylnaczcionkaakapitu"/>
    <w:rsid w:val="0037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9519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2020-07-14T06:23:00Z</cp:lastPrinted>
  <dcterms:created xsi:type="dcterms:W3CDTF">2020-07-14T08:40:00Z</dcterms:created>
  <dcterms:modified xsi:type="dcterms:W3CDTF">2020-07-14T08:40:00Z</dcterms:modified>
</cp:coreProperties>
</file>